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12EA" w:rsidRDefault="00440BFE">
      <w:pPr>
        <w:pStyle w:val="SenderName"/>
        <w:rPr>
          <w:rStyle w:val="None"/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2EA" w:rsidRDefault="00CF12EA">
      <w:pPr>
        <w:pStyle w:val="SenderInformation"/>
      </w:pPr>
    </w:p>
    <w:p w:rsidR="00CF12EA" w:rsidRDefault="00CF12EA">
      <w:pPr>
        <w:pStyle w:val="SenderInformation"/>
      </w:pPr>
    </w:p>
    <w:p w:rsidR="00CF12EA" w:rsidRDefault="00CF12EA">
      <w:pPr>
        <w:pStyle w:val="SenderInformation"/>
      </w:pPr>
    </w:p>
    <w:p w:rsidR="00CF12EA" w:rsidRDefault="00CF12EA">
      <w:pPr>
        <w:pStyle w:val="SenderInformation"/>
        <w:jc w:val="left"/>
      </w:pPr>
    </w:p>
    <w:p w:rsidR="00CF12EA" w:rsidRDefault="00CF12EA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CF12EA" w:rsidRDefault="00B61D3D">
      <w:pPr>
        <w:pStyle w:val="SenderInformation"/>
        <w:jc w:val="left"/>
        <w:rPr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4</w:t>
      </w:r>
      <w:r w:rsidR="00440BFE">
        <w:rPr>
          <w:rStyle w:val="None"/>
          <w:rFonts w:ascii="Arial" w:hAnsi="Arial"/>
          <w:sz w:val="16"/>
          <w:szCs w:val="16"/>
        </w:rPr>
        <w:t>.</w:t>
      </w:r>
      <w:r>
        <w:rPr>
          <w:rStyle w:val="None"/>
          <w:rFonts w:ascii="Arial" w:hAnsi="Arial"/>
          <w:sz w:val="16"/>
          <w:szCs w:val="16"/>
        </w:rPr>
        <w:t xml:space="preserve"> </w:t>
      </w:r>
      <w:r w:rsidR="00440BFE">
        <w:rPr>
          <w:rStyle w:val="None"/>
          <w:rFonts w:ascii="Arial" w:hAnsi="Arial"/>
          <w:sz w:val="16"/>
          <w:szCs w:val="16"/>
        </w:rPr>
        <w:t>2. 2022</w:t>
      </w:r>
    </w:p>
    <w:p w:rsidR="00CF12EA" w:rsidRDefault="00CF12EA">
      <w:pPr>
        <w:jc w:val="center"/>
        <w:rPr>
          <w:rFonts w:ascii="Arial" w:hAnsi="Arial" w:cs="Arial"/>
          <w:b/>
          <w:bCs/>
          <w:lang w:val="sl-SI"/>
        </w:rPr>
      </w:pPr>
    </w:p>
    <w:p w:rsidR="00CF12EA" w:rsidRDefault="008D70B4">
      <w:pPr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2"/>
          <w:lang w:val="sl-SI" w:eastAsia="sl-SI"/>
        </w:rPr>
      </w:pPr>
      <w:r>
        <w:rPr>
          <w:rFonts w:ascii="Arial" w:eastAsia="Times New Roman" w:hAnsi="Arial" w:cs="Arial"/>
          <w:b/>
          <w:bCs/>
          <w:color w:val="111111"/>
          <w:kern w:val="2"/>
          <w:lang w:val="sl-SI" w:eastAsia="sl-SI"/>
        </w:rPr>
        <w:t xml:space="preserve">Vprašanja </w:t>
      </w:r>
      <w:r w:rsidR="00440BFE">
        <w:rPr>
          <w:rFonts w:ascii="Arial" w:eastAsia="Times New Roman" w:hAnsi="Arial" w:cs="Arial"/>
          <w:b/>
          <w:bCs/>
          <w:color w:val="111111"/>
          <w:kern w:val="2"/>
          <w:lang w:val="sl-SI" w:eastAsia="sl-SI"/>
        </w:rPr>
        <w:t>Srebrne niti  ministru za delo, družino, socialne zadeve in enake možnosti ob izjavi o podelitvi koncesij za domove starejših dne 31. 1. 2022</w:t>
      </w:r>
    </w:p>
    <w:p w:rsidR="00CF12EA" w:rsidRDefault="00CF12EA">
      <w:pPr>
        <w:textAlignment w:val="baseline"/>
        <w:outlineLvl w:val="0"/>
        <w:rPr>
          <w:rFonts w:ascii="Arial" w:eastAsia="Times New Roman" w:hAnsi="Arial" w:cs="Arial"/>
          <w:color w:val="111111"/>
          <w:lang w:val="sl-SI" w:eastAsia="sl-SI"/>
        </w:rPr>
      </w:pPr>
    </w:p>
    <w:p w:rsidR="00CF12EA" w:rsidRDefault="00440BFE">
      <w:pPr>
        <w:jc w:val="both"/>
        <w:rPr>
          <w:rFonts w:ascii="Arial" w:eastAsia="Times New Roman" w:hAnsi="Arial" w:cs="Arial"/>
          <w:b/>
          <w:bCs/>
          <w:color w:val="111111"/>
          <w:lang w:val="sl-SI" w:eastAsia="sl-SI"/>
        </w:rPr>
      </w:pPr>
      <w:r>
        <w:rPr>
          <w:rFonts w:ascii="Arial" w:eastAsia="Times New Roman" w:hAnsi="Arial" w:cs="Arial"/>
          <w:color w:val="111111"/>
          <w:lang w:val="sl-SI" w:eastAsia="sl-SI"/>
        </w:rPr>
        <w:t>Po izjavi ministra za delo, družino, socialne zadeve in enake možnosti Cigler Kralja z dne 31. 1. 2022, ki je objavljena na spletni strani minis</w:t>
      </w:r>
      <w:r w:rsidR="00E97DD3">
        <w:rPr>
          <w:rFonts w:ascii="Arial" w:eastAsia="Times New Roman" w:hAnsi="Arial" w:cs="Arial"/>
          <w:color w:val="111111"/>
          <w:lang w:val="sl-SI" w:eastAsia="sl-SI"/>
        </w:rPr>
        <w:t xml:space="preserve">trstva, je skrb za starejše ena </w:t>
      </w:r>
      <w:r>
        <w:rPr>
          <w:rFonts w:ascii="Arial" w:eastAsia="Times New Roman" w:hAnsi="Arial" w:cs="Arial"/>
          <w:color w:val="111111"/>
          <w:lang w:val="sl-SI" w:eastAsia="sl-SI"/>
        </w:rPr>
        <w:t>od prednostnih nalog ministrstva. Da bi čim prej zagotovili dodatna mesta v domovih za starejše, je ministrstvo na podlagi javnega razp</w:t>
      </w:r>
      <w:r>
        <w:rPr>
          <w:rFonts w:ascii="Arial" w:eastAsia="Times New Roman" w:hAnsi="Arial" w:cs="Arial"/>
          <w:color w:val="111111"/>
          <w:lang w:val="sl-SI" w:eastAsia="sl-SI"/>
        </w:rPr>
        <w:t>i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sa junija 2021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podelilo koncesije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za opravljanje storitev institucionalnega varstva v domovih za starejše, v skupnem številu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 xml:space="preserve">1107 mest. </w:t>
      </w:r>
    </w:p>
    <w:p w:rsidR="00CF12EA" w:rsidRDefault="00440BFE">
      <w:pPr>
        <w:jc w:val="both"/>
        <w:rPr>
          <w:rFonts w:ascii="Arial" w:eastAsia="Times New Roman" w:hAnsi="Arial" w:cs="Arial"/>
          <w:color w:val="111111"/>
          <w:lang w:val="sl-SI" w:eastAsia="sl-SI"/>
        </w:rPr>
      </w:pPr>
      <w:r>
        <w:rPr>
          <w:rFonts w:ascii="Arial" w:eastAsia="Times New Roman" w:hAnsi="Arial" w:cs="Arial"/>
          <w:color w:val="111111"/>
          <w:lang w:val="sl-SI" w:eastAsia="sl-SI"/>
        </w:rPr>
        <w:t xml:space="preserve">Nadalje ministrstvo navaja, da so bile marca 2021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podeljene koncesije za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1285 mest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v domovih za starejše </w:t>
      </w:r>
      <w:r>
        <w:rPr>
          <w:rFonts w:ascii="Arial" w:eastAsia="Times New Roman" w:hAnsi="Arial" w:cs="Arial"/>
          <w:bCs/>
          <w:color w:val="111111"/>
          <w:lang w:val="sl-SI" w:eastAsia="sl-SI"/>
        </w:rPr>
        <w:t>za celotno območje Slovenije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, zagotovljena so proračunska sredstva za letošnje in prihodnje leto v višini </w:t>
      </w:r>
      <w:r>
        <w:rPr>
          <w:rFonts w:ascii="Arial" w:eastAsia="Times New Roman" w:hAnsi="Arial" w:cs="Arial"/>
          <w:b/>
          <w:color w:val="111111"/>
          <w:lang w:val="sl-SI" w:eastAsia="sl-SI"/>
        </w:rPr>
        <w:t>65 milijonov evrov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za investicije v domove za starejše </w:t>
      </w:r>
      <w:r>
        <w:rPr>
          <w:rFonts w:ascii="Arial" w:eastAsia="Times New Roman" w:hAnsi="Arial" w:cs="Arial"/>
          <w:color w:val="111111"/>
          <w:u w:val="single"/>
          <w:lang w:val="sl-SI" w:eastAsia="sl-SI"/>
        </w:rPr>
        <w:t>in nove domove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, zagotovljenih je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93 milijonov evrov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nepovratnih namenskih sredstev </w:t>
      </w:r>
      <w:r>
        <w:rPr>
          <w:rFonts w:ascii="Arial" w:eastAsia="Times New Roman" w:hAnsi="Arial" w:cs="Arial"/>
          <w:color w:val="111111"/>
          <w:u w:val="single"/>
          <w:lang w:val="sl-SI" w:eastAsia="sl-SI"/>
        </w:rPr>
        <w:t>za večjo kakovost bivanja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starejših (navedenih 18 projektov). Iz načrta za okrevanje in odpornost pa načrtujejo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59 milijonov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evrov za izgradnjo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850 dodatnih mest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v domovih za starejše. Med objavljenimi informacijami po naši presoji manjkajo nekatere zelo pomembne, zato pričakujemo objavo tudi teh:</w:t>
      </w:r>
    </w:p>
    <w:p w:rsidR="00CF12EA" w:rsidRDefault="00440BFE">
      <w:pPr>
        <w:pStyle w:val="Odstavekseznama"/>
        <w:numPr>
          <w:ilvl w:val="0"/>
          <w:numId w:val="1"/>
        </w:numPr>
        <w:spacing w:after="160" w:line="254" w:lineRule="auto"/>
        <w:jc w:val="both"/>
        <w:rPr>
          <w:rFonts w:ascii="Arial" w:eastAsia="Times New Roman" w:hAnsi="Arial" w:cs="Arial"/>
          <w:color w:val="111111"/>
          <w:lang w:val="sl-SI" w:eastAsia="sl-SI"/>
        </w:rPr>
      </w:pP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seznam vseh investicij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s podatki, kje oz. v katerih oblikah se bo izb</w:t>
      </w:r>
      <w:r>
        <w:rPr>
          <w:rFonts w:ascii="Arial" w:eastAsia="Times New Roman" w:hAnsi="Arial" w:cs="Arial"/>
          <w:color w:val="111111"/>
          <w:lang w:val="sl-SI" w:eastAsia="sl-SI"/>
        </w:rPr>
        <w:t>o</w:t>
      </w:r>
      <w:r>
        <w:rPr>
          <w:rFonts w:ascii="Arial" w:eastAsia="Times New Roman" w:hAnsi="Arial" w:cs="Arial"/>
          <w:color w:val="111111"/>
          <w:lang w:val="sl-SI" w:eastAsia="sl-SI"/>
        </w:rPr>
        <w:t>ljšala kakovost bivanja v domovih (ukinitev več-posteljnih sob, več kopalnic…) in kje bodo umeščeni novi programi oziroma nove postelje,</w:t>
      </w:r>
    </w:p>
    <w:p w:rsidR="00CF12EA" w:rsidRDefault="00440BFE">
      <w:pPr>
        <w:pStyle w:val="Odstavekseznama"/>
        <w:numPr>
          <w:ilvl w:val="0"/>
          <w:numId w:val="1"/>
        </w:numPr>
        <w:spacing w:after="160" w:line="254" w:lineRule="auto"/>
        <w:jc w:val="both"/>
        <w:rPr>
          <w:rFonts w:ascii="Arial" w:eastAsia="Times New Roman" w:hAnsi="Arial" w:cs="Arial"/>
          <w:color w:val="111111"/>
          <w:lang w:val="sl-SI" w:eastAsia="sl-SI"/>
        </w:rPr>
      </w:pPr>
      <w:r>
        <w:rPr>
          <w:rFonts w:ascii="Arial" w:eastAsia="Times New Roman" w:hAnsi="Arial" w:cs="Arial"/>
          <w:color w:val="111111"/>
          <w:lang w:val="sl-SI" w:eastAsia="sl-SI"/>
        </w:rPr>
        <w:t xml:space="preserve">za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koliko se bo skupni fond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</w:t>
      </w:r>
      <w:r w:rsidRPr="004D5E28">
        <w:rPr>
          <w:rFonts w:ascii="Arial" w:eastAsia="Times New Roman" w:hAnsi="Arial" w:cs="Arial"/>
          <w:b/>
          <w:bCs/>
          <w:color w:val="111111"/>
          <w:lang w:val="sl-SI" w:eastAsia="sl-SI"/>
        </w:rPr>
        <w:t>postelj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v Sloveniji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znižal zaradi izbol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j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šanja kakovosti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in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koliko bo dejansko novih postelj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(ločeno za osebe z demenco, za posebne socialne zavode in sedanje domove starejših),</w:t>
      </w:r>
    </w:p>
    <w:p w:rsidR="00CF12EA" w:rsidRDefault="008D70B4">
      <w:pPr>
        <w:pStyle w:val="Odstavekseznama"/>
        <w:numPr>
          <w:ilvl w:val="0"/>
          <w:numId w:val="1"/>
        </w:numPr>
        <w:spacing w:after="160" w:line="254" w:lineRule="auto"/>
        <w:jc w:val="both"/>
        <w:rPr>
          <w:rFonts w:ascii="Arial" w:eastAsia="Times New Roman" w:hAnsi="Arial" w:cs="Arial"/>
          <w:color w:val="111111"/>
          <w:lang w:val="sl-SI" w:eastAsia="sl-SI"/>
        </w:rPr>
      </w:pPr>
      <w:r>
        <w:rPr>
          <w:rFonts w:ascii="Arial" w:eastAsia="Times New Roman" w:hAnsi="Arial" w:cs="Arial"/>
          <w:color w:val="111111"/>
          <w:lang w:val="sl-SI" w:eastAsia="sl-SI"/>
        </w:rPr>
        <w:t>kje bodo</w:t>
      </w:r>
      <w:r w:rsidR="00440BFE">
        <w:rPr>
          <w:rFonts w:ascii="Arial" w:eastAsia="Times New Roman" w:hAnsi="Arial" w:cs="Arial"/>
          <w:color w:val="111111"/>
          <w:lang w:val="sl-SI" w:eastAsia="sl-SI"/>
        </w:rPr>
        <w:t xml:space="preserve"> </w:t>
      </w:r>
      <w:r>
        <w:rPr>
          <w:rFonts w:ascii="Arial" w:eastAsia="Times New Roman" w:hAnsi="Arial" w:cs="Arial"/>
          <w:color w:val="111111"/>
          <w:lang w:val="sl-SI" w:eastAsia="sl-SI"/>
        </w:rPr>
        <w:t>postavljeni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 xml:space="preserve"> negovalni domovi</w:t>
      </w:r>
      <w:r>
        <w:rPr>
          <w:rFonts w:ascii="Arial" w:eastAsia="Times New Roman" w:hAnsi="Arial" w:cs="Arial"/>
          <w:color w:val="111111"/>
          <w:lang w:val="sl-SI" w:eastAsia="sl-SI"/>
        </w:rPr>
        <w:t>, ki jih</w:t>
      </w:r>
      <w:r w:rsidR="00440BFE">
        <w:rPr>
          <w:rFonts w:ascii="Arial" w:eastAsia="Times New Roman" w:hAnsi="Arial" w:cs="Arial"/>
          <w:color w:val="111111"/>
          <w:lang w:val="sl-SI" w:eastAsia="sl-SI"/>
        </w:rPr>
        <w:t xml:space="preserve"> obljublja Zakon o dolgo</w:t>
      </w:r>
      <w:r w:rsidR="00440BFE">
        <w:rPr>
          <w:rFonts w:ascii="Arial" w:eastAsia="Times New Roman" w:hAnsi="Arial" w:cs="Arial"/>
          <w:color w:val="111111"/>
          <w:lang w:val="sl-SI" w:eastAsia="sl-SI"/>
        </w:rPr>
        <w:t>t</w:t>
      </w:r>
      <w:r w:rsidR="00440BFE">
        <w:rPr>
          <w:rFonts w:ascii="Arial" w:eastAsia="Times New Roman" w:hAnsi="Arial" w:cs="Arial"/>
          <w:color w:val="111111"/>
          <w:lang w:val="sl-SI" w:eastAsia="sl-SI"/>
        </w:rPr>
        <w:t>rajni oskrbi? Koliko postelj bo na voljo? Kakšno bo financiranje? Ali bodo veljali enaki pogoji kot v sedanjih negovalnih bolnišnicah, ki jih ni dovolj?</w:t>
      </w:r>
    </w:p>
    <w:p w:rsidR="00CF12EA" w:rsidRDefault="00440BFE">
      <w:pPr>
        <w:pStyle w:val="Odstavekseznama"/>
        <w:numPr>
          <w:ilvl w:val="0"/>
          <w:numId w:val="1"/>
        </w:numPr>
        <w:spacing w:after="160" w:line="254" w:lineRule="auto"/>
        <w:jc w:val="both"/>
        <w:rPr>
          <w:rFonts w:ascii="Arial" w:eastAsia="Times New Roman" w:hAnsi="Arial" w:cs="Arial"/>
          <w:color w:val="111111"/>
          <w:lang w:val="sl-SI" w:eastAsia="sl-SI"/>
        </w:rPr>
      </w:pPr>
      <w:r>
        <w:rPr>
          <w:rFonts w:ascii="Arial" w:eastAsia="Times New Roman" w:hAnsi="Arial" w:cs="Arial"/>
          <w:color w:val="111111"/>
          <w:lang w:val="sl-SI" w:eastAsia="sl-SI"/>
        </w:rPr>
        <w:t xml:space="preserve">Ali so </w:t>
      </w:r>
      <w:r w:rsidR="008D70B4">
        <w:rPr>
          <w:rFonts w:ascii="Arial" w:eastAsia="Times New Roman" w:hAnsi="Arial" w:cs="Arial"/>
          <w:b/>
          <w:bCs/>
          <w:color w:val="111111"/>
          <w:lang w:val="sl-SI" w:eastAsia="sl-SI"/>
        </w:rPr>
        <w:t>bivalne enote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 načrtovane oz. se gradijo le za osebe s posebn</w:t>
      </w:r>
      <w:r>
        <w:rPr>
          <w:rFonts w:ascii="Arial" w:eastAsia="Times New Roman" w:hAnsi="Arial" w:cs="Arial"/>
          <w:color w:val="111111"/>
          <w:lang w:val="sl-SI" w:eastAsia="sl-SI"/>
        </w:rPr>
        <w:t>i</w:t>
      </w:r>
      <w:r>
        <w:rPr>
          <w:rFonts w:ascii="Arial" w:eastAsia="Times New Roman" w:hAnsi="Arial" w:cs="Arial"/>
          <w:color w:val="111111"/>
          <w:lang w:val="sl-SI" w:eastAsia="sl-SI"/>
        </w:rPr>
        <w:t xml:space="preserve">mi potrebami ali </w:t>
      </w:r>
      <w:r>
        <w:rPr>
          <w:rFonts w:ascii="Arial" w:eastAsia="Times New Roman" w:hAnsi="Arial" w:cs="Arial"/>
          <w:b/>
          <w:bCs/>
          <w:color w:val="111111"/>
          <w:lang w:val="sl-SI" w:eastAsia="sl-SI"/>
        </w:rPr>
        <w:t>tudi za starejše</w:t>
      </w:r>
      <w:r>
        <w:rPr>
          <w:rFonts w:ascii="Arial" w:eastAsia="Times New Roman" w:hAnsi="Arial" w:cs="Arial"/>
          <w:color w:val="111111"/>
          <w:lang w:val="sl-SI" w:eastAsia="sl-SI"/>
        </w:rPr>
        <w:t>, ki potrebujejo dolgotrajno oskrbo? Kje se že gradijo in koliko jih je v načrtu z zagotovljenim financira</w:t>
      </w:r>
      <w:r>
        <w:rPr>
          <w:rFonts w:ascii="Arial" w:eastAsia="Times New Roman" w:hAnsi="Arial" w:cs="Arial"/>
          <w:color w:val="111111"/>
          <w:lang w:val="sl-SI" w:eastAsia="sl-SI"/>
        </w:rPr>
        <w:t>n</w:t>
      </w:r>
      <w:r>
        <w:rPr>
          <w:rFonts w:ascii="Arial" w:eastAsia="Times New Roman" w:hAnsi="Arial" w:cs="Arial"/>
          <w:color w:val="111111"/>
          <w:lang w:val="sl-SI" w:eastAsia="sl-SI"/>
        </w:rPr>
        <w:t>jem?</w:t>
      </w:r>
    </w:p>
    <w:p w:rsidR="00CF12EA" w:rsidRDefault="00440BFE">
      <w:pPr>
        <w:jc w:val="both"/>
        <w:rPr>
          <w:rFonts w:ascii="Arial" w:eastAsiaTheme="minorHAnsi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Zahtevamo jasen odgovor, </w:t>
      </w:r>
      <w:r w:rsidRPr="004D5E28">
        <w:rPr>
          <w:rFonts w:ascii="Arial" w:hAnsi="Arial" w:cs="Arial"/>
          <w:b/>
          <w:bCs/>
          <w:lang w:val="sl-SI"/>
        </w:rPr>
        <w:t>katera pravila veljajo za nove koncesionarje</w:t>
      </w:r>
      <w:r>
        <w:rPr>
          <w:rFonts w:ascii="Arial" w:hAnsi="Arial" w:cs="Arial"/>
          <w:lang w:val="sl-SI"/>
        </w:rPr>
        <w:t>. Če so vsi javni domovi del javne mreže, morajo veljati enaka pravila za vse in ne takšna, kot veljajo za obstoječe zasebne domove s koncesijo, kjer bodo stanovalci in njihovi bližnji plačevali za oskrbo skoraj 30 odstotkov več kot tisti v javnih zavodih, zgrajenih iz proračunskih sredstev. Bodo ti zasebni domovi s koncesijo spet delovali brez svetov zavodov?</w:t>
      </w:r>
    </w:p>
    <w:p w:rsidR="00CF12EA" w:rsidRDefault="00440BFE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lastRenderedPageBreak/>
        <w:t xml:space="preserve">In ob nenehnem poudarjanju »uspehov«, ki jih tako lahkotno niza minister (tudi že na predvolilnih plakatih svoje stranke NSi), nas posebej zanima </w:t>
      </w:r>
      <w:r>
        <w:rPr>
          <w:rFonts w:ascii="Arial" w:hAnsi="Arial" w:cs="Arial"/>
          <w:b/>
          <w:lang w:val="sl-SI"/>
        </w:rPr>
        <w:t>načrt razvoja javne mreže domov za starejše, ki bodo zgrajeni iz proračunskih sredstev. Če tak načrt  imajo, jih pozivamo, naj ga nemudoma javno predstavijo.</w:t>
      </w:r>
    </w:p>
    <w:p w:rsidR="00CF12EA" w:rsidRDefault="00CF12EA">
      <w:pPr>
        <w:jc w:val="both"/>
        <w:rPr>
          <w:rFonts w:ascii="Arial" w:hAnsi="Arial" w:cs="Arial"/>
          <w:lang w:val="sl-SI"/>
        </w:rPr>
      </w:pPr>
    </w:p>
    <w:p w:rsidR="00CF12EA" w:rsidRDefault="00440BFE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Biserka Marolt Meden, predsednica Srebrne niti </w:t>
      </w:r>
    </w:p>
    <w:p w:rsidR="00CF12EA" w:rsidRDefault="00CF12EA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784F75" w:rsidRDefault="00784F75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784F75" w:rsidRDefault="00784F75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vednost poslano:</w:t>
      </w: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MZ</w:t>
      </w: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Varuh človekovih pravic</w:t>
      </w: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Kabinet predsednika Vlade</w:t>
      </w:r>
    </w:p>
    <w:p w:rsidR="00B61D3D" w:rsidRDefault="00B61D3D" w:rsidP="00B61D3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Mediji</w:t>
      </w:r>
      <w:bookmarkStart w:id="0" w:name="_GoBack"/>
      <w:bookmarkEnd w:id="0"/>
    </w:p>
    <w:sectPr w:rsidR="00B61D3D">
      <w:headerReference w:type="default" r:id="rId9"/>
      <w:footerReference w:type="default" r:id="rId10"/>
      <w:pgSz w:w="11906" w:h="16838"/>
      <w:pgMar w:top="1440" w:right="1800" w:bottom="1080" w:left="1800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7E" w:rsidRDefault="000E017E">
      <w:r>
        <w:separator/>
      </w:r>
    </w:p>
  </w:endnote>
  <w:endnote w:type="continuationSeparator" w:id="0">
    <w:p w:rsidR="000E017E" w:rsidRDefault="000E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453011"/>
      <w:docPartObj>
        <w:docPartGallery w:val="Page Numbers (Bottom of Page)"/>
        <w:docPartUnique/>
      </w:docPartObj>
    </w:sdtPr>
    <w:sdtEndPr/>
    <w:sdtContent>
      <w:p w:rsidR="00CF12EA" w:rsidRDefault="00440BFE">
        <w:pPr>
          <w:pStyle w:val="Nog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84F75">
          <w:rPr>
            <w:noProof/>
          </w:rPr>
          <w:t>2</w:t>
        </w:r>
        <w:r>
          <w:fldChar w:fldCharType="end"/>
        </w:r>
      </w:p>
    </w:sdtContent>
  </w:sdt>
  <w:p w:rsidR="00CF12EA" w:rsidRDefault="00CF12EA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7E" w:rsidRDefault="000E017E">
      <w:r>
        <w:separator/>
      </w:r>
    </w:p>
  </w:footnote>
  <w:footnote w:type="continuationSeparator" w:id="0">
    <w:p w:rsidR="000E017E" w:rsidRDefault="000E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EA" w:rsidRDefault="00CF12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ECA"/>
    <w:multiLevelType w:val="multilevel"/>
    <w:tmpl w:val="082856C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66C44611"/>
    <w:multiLevelType w:val="multilevel"/>
    <w:tmpl w:val="74AAF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12EA"/>
    <w:rsid w:val="000E017E"/>
    <w:rsid w:val="000F69BB"/>
    <w:rsid w:val="00350ABA"/>
    <w:rsid w:val="00440BFE"/>
    <w:rsid w:val="004D5E28"/>
    <w:rsid w:val="00784F75"/>
    <w:rsid w:val="008D70B4"/>
    <w:rsid w:val="00A32507"/>
    <w:rsid w:val="00B61D3D"/>
    <w:rsid w:val="00CF12EA"/>
    <w:rsid w:val="00E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Otevilevanjevrstic">
    <w:name w:val="Oštevilčevanje vrstic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numbering" w:customStyle="1" w:styleId="Bullet">
    <w:name w:val="Bullet"/>
    <w:qFormat/>
    <w:rsid w:val="008459F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5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50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Otevilevanjevrstic">
    <w:name w:val="Oštevilčevanje vrstic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numbering" w:customStyle="1" w:styleId="Bullet">
    <w:name w:val="Bullet"/>
    <w:qFormat/>
    <w:rsid w:val="008459F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5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50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8</cp:revision>
  <cp:lastPrinted>2021-07-26T19:54:00Z</cp:lastPrinted>
  <dcterms:created xsi:type="dcterms:W3CDTF">2022-02-02T14:27:00Z</dcterms:created>
  <dcterms:modified xsi:type="dcterms:W3CDTF">2022-02-04T06:42:00Z</dcterms:modified>
  <dc:language>sl-SI</dc:language>
</cp:coreProperties>
</file>