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D6AC6" w:rsidRDefault="00265A89">
      <w:pPr>
        <w:pStyle w:val="SenderName"/>
        <w:jc w:val="both"/>
        <w:rPr>
          <w:rStyle w:val="None"/>
          <w:sz w:val="2"/>
          <w:szCs w:val="2"/>
        </w:rPr>
      </w:pPr>
      <w:r>
        <w:rPr>
          <w:noProof/>
          <w:sz w:val="2"/>
          <w:szCs w:val="2"/>
        </w:rPr>
        <w:drawing>
          <wp:anchor distT="0" distB="0" distL="0" distR="0" simplePos="0" relativeHeight="2" behindDoc="0" locked="0" layoutInCell="0" allowOverlap="1">
            <wp:simplePos x="0" y="0"/>
            <wp:positionH relativeFrom="page">
              <wp:posOffset>4503420</wp:posOffset>
            </wp:positionH>
            <wp:positionV relativeFrom="page">
              <wp:posOffset>476250</wp:posOffset>
            </wp:positionV>
            <wp:extent cx="1864995" cy="1318895"/>
            <wp:effectExtent l="0" t="0" r="0" b="0"/>
            <wp:wrapNone/>
            <wp:docPr id="1" name="officeArt object" descr="logotip_srebrna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logotip_srebrna_ČB.jpg"/>
                    <pic:cNvPicPr>
                      <a:picLocks noChangeAspect="1" noChangeArrowheads="1"/>
                    </pic:cNvPicPr>
                  </pic:nvPicPr>
                  <pic:blipFill>
                    <a:blip r:embed="rId8"/>
                    <a:stretch>
                      <a:fillRect/>
                    </a:stretch>
                  </pic:blipFill>
                  <pic:spPr bwMode="auto">
                    <a:xfrm>
                      <a:off x="0" y="0"/>
                      <a:ext cx="1864995" cy="1318895"/>
                    </a:xfrm>
                    <a:prstGeom prst="rect">
                      <a:avLst/>
                    </a:prstGeom>
                  </pic:spPr>
                </pic:pic>
              </a:graphicData>
            </a:graphic>
          </wp:anchor>
        </w:drawing>
      </w:r>
    </w:p>
    <w:p w:rsidR="00DD6AC6" w:rsidRDefault="00DD6AC6">
      <w:pPr>
        <w:pStyle w:val="SenderInformation"/>
        <w:jc w:val="both"/>
      </w:pPr>
    </w:p>
    <w:p w:rsidR="00DD6AC6" w:rsidRDefault="00DD6AC6">
      <w:pPr>
        <w:pStyle w:val="SenderInformation"/>
        <w:jc w:val="both"/>
      </w:pPr>
    </w:p>
    <w:p w:rsidR="00DD6AC6" w:rsidRDefault="00DD6AC6">
      <w:pPr>
        <w:pStyle w:val="SenderInformation"/>
        <w:jc w:val="both"/>
      </w:pPr>
    </w:p>
    <w:p w:rsidR="00DD6AC6" w:rsidRDefault="00DD6AC6">
      <w:pPr>
        <w:pStyle w:val="SenderInformation"/>
        <w:jc w:val="both"/>
      </w:pPr>
    </w:p>
    <w:p w:rsidR="00DD6AC6" w:rsidRDefault="00DD6AC6">
      <w:pPr>
        <w:pStyle w:val="SenderInformation"/>
        <w:jc w:val="both"/>
        <w:rPr>
          <w:rStyle w:val="None"/>
          <w:rFonts w:ascii="Arial" w:hAnsi="Arial"/>
          <w:sz w:val="16"/>
          <w:szCs w:val="16"/>
        </w:rPr>
      </w:pPr>
    </w:p>
    <w:p w:rsidR="00DD6AC6" w:rsidRDefault="00265A89">
      <w:pPr>
        <w:pStyle w:val="SenderInformation"/>
        <w:rPr>
          <w:rStyle w:val="None"/>
          <w:rFonts w:ascii="Arial" w:eastAsia="Arial" w:hAnsi="Arial" w:cs="Arial"/>
          <w:sz w:val="16"/>
          <w:szCs w:val="16"/>
        </w:rPr>
      </w:pPr>
      <w:r>
        <w:rPr>
          <w:rStyle w:val="None"/>
          <w:rFonts w:ascii="Arial" w:eastAsia="Arial" w:hAnsi="Arial" w:cs="Arial"/>
          <w:sz w:val="16"/>
          <w:szCs w:val="16"/>
        </w:rPr>
        <w:t>Vipotnikova ulica 13</w:t>
      </w:r>
    </w:p>
    <w:p w:rsidR="00DD6AC6" w:rsidRDefault="00265A89">
      <w:pPr>
        <w:pStyle w:val="SenderInformation"/>
        <w:rPr>
          <w:rStyle w:val="None"/>
          <w:rFonts w:ascii="Arial" w:eastAsia="Arial" w:hAnsi="Arial" w:cs="Arial"/>
          <w:sz w:val="16"/>
          <w:szCs w:val="16"/>
        </w:rPr>
      </w:pPr>
      <w:r>
        <w:rPr>
          <w:rStyle w:val="None"/>
          <w:rFonts w:ascii="Arial" w:hAnsi="Arial"/>
          <w:sz w:val="16"/>
          <w:szCs w:val="16"/>
        </w:rPr>
        <w:t>1211 Ljubljana</w:t>
      </w:r>
    </w:p>
    <w:p w:rsidR="00DD6AC6" w:rsidRDefault="00DD6AC6">
      <w:pPr>
        <w:pStyle w:val="SenderInformation"/>
        <w:rPr>
          <w:rStyle w:val="None"/>
          <w:rFonts w:ascii="Arial" w:eastAsia="Arial" w:hAnsi="Arial" w:cs="Arial"/>
          <w:sz w:val="16"/>
          <w:szCs w:val="16"/>
        </w:rPr>
      </w:pPr>
    </w:p>
    <w:p w:rsidR="00DD6AC6" w:rsidRDefault="00265A89">
      <w:pPr>
        <w:pStyle w:val="SenderInformation"/>
        <w:rPr>
          <w:rStyle w:val="None"/>
          <w:rFonts w:ascii="Arial" w:eastAsia="Arial" w:hAnsi="Arial" w:cs="Arial"/>
          <w:sz w:val="16"/>
          <w:szCs w:val="16"/>
        </w:rPr>
      </w:pPr>
      <w:r>
        <w:rPr>
          <w:rStyle w:val="None"/>
          <w:rFonts w:ascii="Arial" w:hAnsi="Arial"/>
          <w:sz w:val="16"/>
          <w:szCs w:val="16"/>
        </w:rPr>
        <w:t xml:space="preserve">Spletna stran: </w:t>
      </w:r>
      <w:hyperlink r:id="rId9">
        <w:r>
          <w:rPr>
            <w:rStyle w:val="Hyperlink2"/>
            <w:rFonts w:eastAsia="Arial Unicode MS" w:cs="Arial Unicode MS"/>
          </w:rPr>
          <w:t>www.srebrna-nit.si</w:t>
        </w:r>
      </w:hyperlink>
      <w:r>
        <w:rPr>
          <w:rStyle w:val="Hyperlink1"/>
          <w:rFonts w:eastAsia="Arial Unicode MS" w:cs="Arial Unicode MS"/>
        </w:rPr>
        <w:t xml:space="preserve"> </w:t>
      </w:r>
    </w:p>
    <w:p w:rsidR="00DD6AC6" w:rsidRDefault="00DD6AC6">
      <w:pPr>
        <w:pStyle w:val="SenderInformation"/>
        <w:rPr>
          <w:rStyle w:val="None"/>
          <w:rFonts w:ascii="Arial" w:eastAsia="Arial" w:hAnsi="Arial" w:cs="Arial"/>
          <w:sz w:val="16"/>
          <w:szCs w:val="16"/>
        </w:rPr>
      </w:pPr>
    </w:p>
    <w:p w:rsidR="00DD6AC6" w:rsidRDefault="00265A89">
      <w:pPr>
        <w:pStyle w:val="SenderInformation"/>
        <w:rPr>
          <w:rStyle w:val="None"/>
          <w:rFonts w:ascii="Arial" w:hAnsi="Arial"/>
          <w:sz w:val="16"/>
          <w:szCs w:val="16"/>
        </w:rPr>
      </w:pPr>
      <w:r>
        <w:rPr>
          <w:rStyle w:val="None"/>
          <w:rFonts w:ascii="Arial" w:hAnsi="Arial"/>
          <w:sz w:val="16"/>
          <w:szCs w:val="16"/>
        </w:rPr>
        <w:t>V Ljubljani, . 28.2. 2022</w:t>
      </w:r>
    </w:p>
    <w:p w:rsidR="00DD6AC6" w:rsidRDefault="00DD6AC6">
      <w:pPr>
        <w:pStyle w:val="SenderInformation"/>
        <w:rPr>
          <w:rStyle w:val="None"/>
          <w:rFonts w:ascii="Arial" w:hAnsi="Arial"/>
          <w:sz w:val="16"/>
          <w:szCs w:val="16"/>
        </w:rPr>
      </w:pPr>
    </w:p>
    <w:p w:rsidR="00DD6AC6" w:rsidRDefault="00DD6AC6">
      <w:pPr>
        <w:pStyle w:val="SenderInformation"/>
        <w:jc w:val="both"/>
        <w:rPr>
          <w:rStyle w:val="None"/>
          <w:rFonts w:ascii="Arial" w:hAnsi="Arial"/>
          <w:sz w:val="16"/>
          <w:szCs w:val="16"/>
        </w:rPr>
      </w:pPr>
    </w:p>
    <w:p w:rsidR="00DD6AC6" w:rsidRDefault="00265A89">
      <w:pPr>
        <w:jc w:val="both"/>
        <w:rPr>
          <w:rFonts w:ascii="Arial" w:hAnsi="Arial" w:cs="Arial"/>
          <w:b/>
          <w:bCs/>
          <w:lang w:val="sl-SI"/>
        </w:rPr>
      </w:pPr>
      <w:r>
        <w:rPr>
          <w:rFonts w:ascii="Arial" w:hAnsi="Arial" w:cs="Arial"/>
          <w:b/>
          <w:bCs/>
          <w:lang w:val="sl-SI"/>
        </w:rPr>
        <w:t xml:space="preserve">Ministrstvo za zdravje </w:t>
      </w:r>
    </w:p>
    <w:p w:rsidR="00DD6AC6" w:rsidRDefault="00265A89">
      <w:pPr>
        <w:jc w:val="both"/>
        <w:rPr>
          <w:rFonts w:ascii="Arial" w:hAnsi="Arial" w:cs="Arial"/>
          <w:b/>
          <w:bCs/>
          <w:lang w:val="sl-SI"/>
        </w:rPr>
      </w:pPr>
      <w:r>
        <w:rPr>
          <w:rFonts w:ascii="Arial" w:hAnsi="Arial" w:cs="Arial"/>
          <w:b/>
          <w:bCs/>
          <w:lang w:val="sl-SI"/>
        </w:rPr>
        <w:t>Ministrstvo za delo, družino, socialne zadeve in enake možnosti</w:t>
      </w:r>
    </w:p>
    <w:p w:rsidR="00DD6AC6" w:rsidRDefault="00265A89">
      <w:pPr>
        <w:jc w:val="both"/>
        <w:rPr>
          <w:rFonts w:ascii="Arial" w:hAnsi="Arial" w:cs="Arial"/>
          <w:b/>
          <w:bCs/>
          <w:lang w:val="sl-SI"/>
        </w:rPr>
      </w:pPr>
      <w:r>
        <w:rPr>
          <w:rFonts w:ascii="Arial" w:hAnsi="Arial" w:cs="Arial"/>
          <w:b/>
          <w:bCs/>
          <w:lang w:val="sl-SI"/>
        </w:rPr>
        <w:t>Vlada RS</w:t>
      </w:r>
    </w:p>
    <w:p w:rsidR="00DD6AC6" w:rsidRDefault="00265A89">
      <w:pPr>
        <w:jc w:val="both"/>
        <w:rPr>
          <w:rFonts w:ascii="Arial" w:hAnsi="Arial" w:cs="Arial"/>
          <w:b/>
          <w:bCs/>
          <w:lang w:val="sl-SI"/>
        </w:rPr>
      </w:pPr>
      <w:r>
        <w:rPr>
          <w:rFonts w:ascii="Arial" w:hAnsi="Arial" w:cs="Arial"/>
          <w:b/>
          <w:bCs/>
          <w:lang w:val="sl-SI"/>
        </w:rPr>
        <w:t>Državni zbor RS</w:t>
      </w:r>
    </w:p>
    <w:p w:rsidR="00DD6AC6" w:rsidRDefault="00265A89">
      <w:pPr>
        <w:jc w:val="both"/>
        <w:rPr>
          <w:rFonts w:ascii="Arial" w:hAnsi="Arial" w:cs="Arial"/>
          <w:b/>
          <w:bCs/>
          <w:lang w:val="sl-SI"/>
        </w:rPr>
      </w:pPr>
      <w:r>
        <w:rPr>
          <w:rFonts w:ascii="Arial" w:hAnsi="Arial" w:cs="Arial"/>
          <w:b/>
          <w:bCs/>
          <w:lang w:val="sl-SI"/>
        </w:rPr>
        <w:t>Državni svet RS</w:t>
      </w:r>
    </w:p>
    <w:p w:rsidR="00DD6AC6" w:rsidRDefault="00265A89">
      <w:pPr>
        <w:jc w:val="both"/>
        <w:rPr>
          <w:rFonts w:ascii="Arial" w:hAnsi="Arial" w:cs="Arial"/>
          <w:b/>
          <w:bCs/>
          <w:lang w:val="sl-SI"/>
        </w:rPr>
      </w:pPr>
      <w:r>
        <w:rPr>
          <w:rFonts w:ascii="Arial" w:hAnsi="Arial" w:cs="Arial"/>
          <w:b/>
          <w:bCs/>
          <w:lang w:val="sl-SI"/>
        </w:rPr>
        <w:t>Skupnost socialnih zavodov Slovenije</w:t>
      </w:r>
    </w:p>
    <w:p w:rsidR="00DD6AC6" w:rsidRDefault="00265A89">
      <w:pPr>
        <w:jc w:val="both"/>
        <w:rPr>
          <w:rFonts w:ascii="Arial" w:hAnsi="Arial" w:cs="Arial"/>
          <w:b/>
          <w:bCs/>
          <w:lang w:val="sl-SI"/>
        </w:rPr>
      </w:pPr>
      <w:r>
        <w:rPr>
          <w:rFonts w:ascii="Arial" w:hAnsi="Arial" w:cs="Arial"/>
          <w:b/>
          <w:bCs/>
          <w:lang w:val="sl-SI"/>
        </w:rPr>
        <w:t>Mediji</w:t>
      </w:r>
    </w:p>
    <w:p w:rsidR="00DD6AC6" w:rsidRDefault="00DD6AC6">
      <w:pPr>
        <w:jc w:val="both"/>
        <w:rPr>
          <w:rFonts w:ascii="Arial" w:hAnsi="Arial" w:cs="Arial"/>
          <w:b/>
          <w:bCs/>
          <w:lang w:val="sl-SI"/>
        </w:rPr>
      </w:pPr>
    </w:p>
    <w:p w:rsidR="00DD6AC6" w:rsidRDefault="00265A89">
      <w:pPr>
        <w:pStyle w:val="Odstavekseznama"/>
        <w:tabs>
          <w:tab w:val="left" w:pos="567"/>
          <w:tab w:val="left" w:pos="9072"/>
        </w:tabs>
        <w:ind w:left="0"/>
        <w:jc w:val="both"/>
        <w:rPr>
          <w:rFonts w:ascii="Arial" w:eastAsia="Times New Roman" w:hAnsi="Arial" w:cs="Arial"/>
          <w:b/>
          <w:bCs/>
          <w:lang w:val="sl-SI" w:eastAsia="sl-SI"/>
        </w:rPr>
      </w:pPr>
      <w:r>
        <w:rPr>
          <w:rFonts w:ascii="Arial" w:eastAsia="Times New Roman" w:hAnsi="Arial" w:cs="Arial"/>
          <w:b/>
          <w:bCs/>
          <w:lang w:val="sl-SI" w:eastAsia="sl-SI"/>
        </w:rPr>
        <w:t xml:space="preserve">Pripombe in predlogi Srebrne niti – Združenja za dostojno starost na </w:t>
      </w:r>
      <w:bookmarkStart w:id="0" w:name="_GoBack"/>
      <w:bookmarkEnd w:id="0"/>
      <w:r>
        <w:rPr>
          <w:rFonts w:ascii="Arial" w:eastAsia="Times New Roman" w:hAnsi="Arial" w:cs="Arial"/>
          <w:b/>
          <w:bCs/>
          <w:lang w:val="sl-SI" w:eastAsia="sl-SI"/>
        </w:rPr>
        <w:t xml:space="preserve">PRAVILNIK o storitvah dolgotrajne oskrbe </w:t>
      </w:r>
    </w:p>
    <w:p w:rsidR="00DD6AC6" w:rsidRDefault="00DD6AC6">
      <w:pPr>
        <w:pStyle w:val="Odstavekseznama"/>
        <w:tabs>
          <w:tab w:val="left" w:pos="567"/>
          <w:tab w:val="left" w:pos="9072"/>
        </w:tabs>
        <w:ind w:left="0"/>
        <w:jc w:val="both"/>
        <w:rPr>
          <w:rFonts w:ascii="Arial" w:eastAsia="Times New Roman" w:hAnsi="Arial" w:cs="Arial"/>
          <w:b/>
          <w:bCs/>
          <w:lang w:val="sl-SI" w:eastAsia="sl-SI"/>
        </w:rPr>
      </w:pPr>
    </w:p>
    <w:p w:rsidR="00DD6AC6" w:rsidRDefault="00DD6AC6">
      <w:pPr>
        <w:pStyle w:val="Odstavekseznama"/>
        <w:tabs>
          <w:tab w:val="left" w:pos="567"/>
          <w:tab w:val="left" w:pos="9072"/>
        </w:tabs>
        <w:ind w:left="0"/>
        <w:jc w:val="both"/>
        <w:rPr>
          <w:rFonts w:ascii="Arial" w:eastAsia="Times New Roman" w:hAnsi="Arial" w:cs="Arial"/>
          <w:b/>
          <w:bCs/>
          <w:lang w:val="sl-SI" w:eastAsia="sl-SI"/>
        </w:rPr>
      </w:pPr>
    </w:p>
    <w:p w:rsidR="00DD6AC6" w:rsidRDefault="00265A89">
      <w:pPr>
        <w:jc w:val="both"/>
        <w:rPr>
          <w:rFonts w:ascii="Arial" w:eastAsia="Times New Roman" w:hAnsi="Arial" w:cs="Arial"/>
          <w:bCs/>
          <w:lang w:val="sl-SI" w:eastAsia="sl-SI"/>
        </w:rPr>
      </w:pPr>
      <w:r>
        <w:rPr>
          <w:rFonts w:ascii="Arial" w:eastAsia="Times New Roman" w:hAnsi="Arial" w:cs="Arial"/>
          <w:b/>
          <w:lang w:val="sl-SI" w:eastAsia="sl-SI"/>
        </w:rPr>
        <w:t>V Srebrni niti menimo, da</w:t>
      </w:r>
      <w:r>
        <w:rPr>
          <w:rFonts w:ascii="Arial" w:eastAsia="Times New Roman" w:hAnsi="Arial" w:cs="Arial"/>
          <w:bCs/>
          <w:lang w:val="sl-SI" w:eastAsia="sl-SI"/>
        </w:rPr>
        <w:t xml:space="preserve"> </w:t>
      </w:r>
      <w:r>
        <w:rPr>
          <w:rFonts w:ascii="Arial" w:eastAsia="Times New Roman" w:hAnsi="Arial" w:cs="Arial"/>
          <w:b/>
          <w:lang w:val="sl-SI" w:eastAsia="sl-SI"/>
        </w:rPr>
        <w:t xml:space="preserve">bi morala biti podlaga za pripravo v naslovu omenjenega pravilnika na novo sprejeti kadrovski standardi in normativi na področju socialne oskrbe in zdravstvene nege. </w:t>
      </w:r>
      <w:r w:rsidR="008438EC">
        <w:rPr>
          <w:rFonts w:ascii="Arial" w:eastAsia="Times New Roman" w:hAnsi="Arial" w:cs="Arial"/>
          <w:b/>
          <w:bCs/>
          <w:lang w:val="sl-SI" w:eastAsia="sl-SI"/>
        </w:rPr>
        <w:t>Menimo, da</w:t>
      </w:r>
      <w:r>
        <w:rPr>
          <w:rFonts w:ascii="Arial" w:eastAsia="Times New Roman" w:hAnsi="Arial" w:cs="Arial"/>
          <w:b/>
          <w:bCs/>
          <w:lang w:val="sl-SI" w:eastAsia="sl-SI"/>
        </w:rPr>
        <w:t xml:space="preserve"> so vsi navedeni časovni termini - trajanje storitve - za opravljanje posamezne stori</w:t>
      </w:r>
      <w:r>
        <w:rPr>
          <w:rFonts w:ascii="Arial" w:eastAsia="Times New Roman" w:hAnsi="Arial" w:cs="Arial"/>
          <w:b/>
          <w:bCs/>
          <w:lang w:val="sl-SI" w:eastAsia="sl-SI"/>
        </w:rPr>
        <w:t>t</w:t>
      </w:r>
      <w:r>
        <w:rPr>
          <w:rFonts w:ascii="Arial" w:eastAsia="Times New Roman" w:hAnsi="Arial" w:cs="Arial"/>
          <w:b/>
          <w:bCs/>
          <w:lang w:val="sl-SI" w:eastAsia="sl-SI"/>
        </w:rPr>
        <w:t>ve neprimerni - prekratki.</w:t>
      </w:r>
      <w:r>
        <w:rPr>
          <w:rFonts w:ascii="Arial" w:eastAsia="Times New Roman" w:hAnsi="Arial" w:cs="Arial"/>
          <w:bCs/>
          <w:lang w:val="sl-SI" w:eastAsia="sl-SI"/>
        </w:rPr>
        <w:t xml:space="preserve"> </w:t>
      </w:r>
    </w:p>
    <w:p w:rsidR="00DD6AC6" w:rsidRDefault="00DD6AC6">
      <w:pPr>
        <w:jc w:val="both"/>
        <w:rPr>
          <w:rFonts w:ascii="Arial" w:eastAsia="Times New Roman" w:hAnsi="Arial" w:cs="Arial"/>
          <w:bCs/>
          <w:lang w:val="sl-SI" w:eastAsia="sl-SI"/>
        </w:rPr>
      </w:pPr>
    </w:p>
    <w:p w:rsidR="00DD6AC6" w:rsidRDefault="00265A89">
      <w:pPr>
        <w:jc w:val="both"/>
        <w:rPr>
          <w:rFonts w:ascii="Arial" w:hAnsi="Arial" w:cs="Arial"/>
          <w:lang w:val="sl-SI"/>
        </w:rPr>
      </w:pPr>
      <w:r>
        <w:rPr>
          <w:rFonts w:ascii="Arial" w:hAnsi="Arial" w:cs="Arial"/>
          <w:lang w:val="sl-SI"/>
        </w:rPr>
        <w:t>Minute, ki so določene za posamezne storitve, so sporne. Ko jih izvajalci pr</w:t>
      </w:r>
      <w:r>
        <w:rPr>
          <w:rFonts w:ascii="Arial" w:hAnsi="Arial" w:cs="Arial"/>
          <w:lang w:val="sl-SI"/>
        </w:rPr>
        <w:t>e</w:t>
      </w:r>
      <w:r>
        <w:rPr>
          <w:rFonts w:ascii="Arial" w:hAnsi="Arial" w:cs="Arial"/>
          <w:lang w:val="sl-SI"/>
        </w:rPr>
        <w:t>verjajo v praksi, se izkaže, da so popolnoma neprimerne, nehumane in ner</w:t>
      </w:r>
      <w:r>
        <w:rPr>
          <w:rFonts w:ascii="Arial" w:hAnsi="Arial" w:cs="Arial"/>
          <w:lang w:val="sl-SI"/>
        </w:rPr>
        <w:t>e</w:t>
      </w:r>
      <w:r>
        <w:rPr>
          <w:rFonts w:ascii="Arial" w:hAnsi="Arial" w:cs="Arial"/>
          <w:lang w:val="sl-SI"/>
        </w:rPr>
        <w:t>alne za kakovostno in varno (zdravstveno) oskrbo s socialno noto. Pri določi</w:t>
      </w:r>
      <w:r>
        <w:rPr>
          <w:rFonts w:ascii="Arial" w:hAnsi="Arial" w:cs="Arial"/>
          <w:lang w:val="sl-SI"/>
        </w:rPr>
        <w:t>t</w:t>
      </w:r>
      <w:r>
        <w:rPr>
          <w:rFonts w:ascii="Arial" w:hAnsi="Arial" w:cs="Arial"/>
          <w:lang w:val="sl-SI"/>
        </w:rPr>
        <w:t>vi trajanja posamezne aktivnosti bi morali izhajati iz standardov zdravstvene nege, kjer je že opredeljeno časovno izvajanje posamezne aktivnosti. Časo</w:t>
      </w:r>
      <w:r>
        <w:rPr>
          <w:rFonts w:ascii="Arial" w:hAnsi="Arial" w:cs="Arial"/>
          <w:lang w:val="sl-SI"/>
        </w:rPr>
        <w:t>v</w:t>
      </w:r>
      <w:r>
        <w:rPr>
          <w:rFonts w:ascii="Arial" w:hAnsi="Arial" w:cs="Arial"/>
          <w:lang w:val="sl-SI"/>
        </w:rPr>
        <w:t>na opredelitev aktivnosti ne sme biti pavšalna, brez ustreznega preverjanja.</w:t>
      </w:r>
    </w:p>
    <w:p w:rsidR="00DD6AC6" w:rsidRDefault="00DD6AC6">
      <w:pPr>
        <w:jc w:val="both"/>
        <w:rPr>
          <w:rFonts w:ascii="Arial" w:hAnsi="Arial" w:cs="Arial"/>
          <w:lang w:val="sl-SI"/>
        </w:rPr>
      </w:pPr>
    </w:p>
    <w:p w:rsidR="00DD6AC6" w:rsidRDefault="00265A89">
      <w:pPr>
        <w:jc w:val="both"/>
        <w:rPr>
          <w:rFonts w:ascii="Arial" w:hAnsi="Arial" w:cs="Arial"/>
          <w:lang w:val="sl-SI"/>
        </w:rPr>
      </w:pPr>
      <w:r>
        <w:rPr>
          <w:rFonts w:ascii="Arial" w:hAnsi="Arial" w:cs="Arial"/>
          <w:lang w:val="sl-SI"/>
        </w:rPr>
        <w:t xml:space="preserve">Popolnoma </w:t>
      </w:r>
      <w:r>
        <w:rPr>
          <w:rFonts w:ascii="Arial" w:hAnsi="Arial" w:cs="Arial"/>
          <w:b/>
          <w:bCs/>
          <w:lang w:val="sl-SI"/>
        </w:rPr>
        <w:t>nesprejemljive so tudi določbe – dodatna merila</w:t>
      </w:r>
      <w:r>
        <w:rPr>
          <w:rFonts w:ascii="Arial" w:hAnsi="Arial" w:cs="Arial"/>
          <w:lang w:val="sl-SI"/>
        </w:rPr>
        <w:t>, ki določajo, kdaj in kolikokrat se lahko posamezna storitev izvede oziroma obračuna in bo torej za uporabnika krita iz javnih sredstev za DO, in kako se storitve med seboj izključujejo na škodo kakovosti oskrbe uporabnikov.</w:t>
      </w:r>
    </w:p>
    <w:p w:rsidR="00DD6AC6" w:rsidRDefault="00DD6AC6">
      <w:pPr>
        <w:jc w:val="both"/>
        <w:rPr>
          <w:rFonts w:ascii="Arial" w:hAnsi="Arial" w:cs="Arial"/>
          <w:lang w:val="sl-SI"/>
        </w:rPr>
      </w:pPr>
    </w:p>
    <w:p w:rsidR="00DD6AC6" w:rsidRDefault="00265A89">
      <w:pPr>
        <w:jc w:val="both"/>
        <w:rPr>
          <w:rFonts w:ascii="Arial" w:hAnsi="Arial" w:cs="Arial"/>
          <w:b/>
          <w:bCs/>
          <w:lang w:val="sl-SI"/>
        </w:rPr>
      </w:pPr>
      <w:r>
        <w:rPr>
          <w:rFonts w:ascii="Arial" w:hAnsi="Arial" w:cs="Arial"/>
          <w:b/>
          <w:bCs/>
          <w:lang w:val="sl-SI"/>
        </w:rPr>
        <w:t>Pripombe k posameznim storitvam:</w:t>
      </w:r>
    </w:p>
    <w:p w:rsidR="00DD6AC6" w:rsidRDefault="00DD6AC6">
      <w:pPr>
        <w:jc w:val="both"/>
        <w:rPr>
          <w:rFonts w:ascii="Arial" w:hAnsi="Arial" w:cs="Arial"/>
          <w:lang w:val="sl-SI"/>
        </w:rPr>
      </w:pPr>
    </w:p>
    <w:p w:rsidR="00DD6AC6" w:rsidRDefault="00265A89">
      <w:pPr>
        <w:jc w:val="both"/>
        <w:rPr>
          <w:rFonts w:ascii="Arial" w:hAnsi="Arial" w:cs="Arial"/>
          <w:lang w:val="sl-SI"/>
        </w:rPr>
      </w:pPr>
      <w:r>
        <w:rPr>
          <w:rFonts w:ascii="Arial" w:hAnsi="Arial" w:cs="Arial"/>
          <w:lang w:val="sl-SI"/>
        </w:rPr>
        <w:t xml:space="preserve">Prehranjevanje in pitje sta osnovni življenjski aktivnosti in v nobenem primeru ne bi smeli biti omejeni s predlagano frekvenco (3x dnevno). Prav tako ne bi smelo biti omejeno ponujanje pitja samo 1x na obisk. Nesprejemljivo je, na primer, da se </w:t>
      </w:r>
      <w:r>
        <w:rPr>
          <w:rFonts w:ascii="Arial" w:hAnsi="Arial" w:cs="Arial"/>
          <w:b/>
          <w:bCs/>
          <w:lang w:val="sl-SI"/>
        </w:rPr>
        <w:t>storitev št. 2</w:t>
      </w:r>
      <w:r>
        <w:rPr>
          <w:rFonts w:ascii="Arial" w:hAnsi="Arial" w:cs="Arial"/>
          <w:lang w:val="sl-SI"/>
        </w:rPr>
        <w:t xml:space="preserve"> »Hranjenje in pitje skozi usta, vključno s postre</w:t>
      </w:r>
      <w:r>
        <w:rPr>
          <w:rFonts w:ascii="Arial" w:hAnsi="Arial" w:cs="Arial"/>
          <w:lang w:val="sl-SI"/>
        </w:rPr>
        <w:t>ž</w:t>
      </w:r>
      <w:r>
        <w:rPr>
          <w:rFonts w:ascii="Arial" w:hAnsi="Arial" w:cs="Arial"/>
          <w:lang w:val="sl-SI"/>
        </w:rPr>
        <w:t>bo hrane in pijače pri osebah z motnjami požiranja”</w:t>
      </w:r>
      <w:r>
        <w:rPr>
          <w:rFonts w:ascii="Arial" w:hAnsi="Arial" w:cs="Arial"/>
          <w:b/>
          <w:sz w:val="20"/>
          <w:szCs w:val="20"/>
          <w:lang w:val="sl-SI"/>
        </w:rPr>
        <w:t xml:space="preserve"> </w:t>
      </w:r>
      <w:r>
        <w:rPr>
          <w:rFonts w:ascii="Arial" w:hAnsi="Arial" w:cs="Arial"/>
          <w:lang w:val="sl-SI"/>
        </w:rPr>
        <w:t>lahko izvede le 3 x dne</w:t>
      </w:r>
      <w:r>
        <w:rPr>
          <w:rFonts w:ascii="Arial" w:hAnsi="Arial" w:cs="Arial"/>
          <w:lang w:val="sl-SI"/>
        </w:rPr>
        <w:t>v</w:t>
      </w:r>
      <w:r>
        <w:rPr>
          <w:rFonts w:ascii="Arial" w:hAnsi="Arial" w:cs="Arial"/>
          <w:lang w:val="sl-SI"/>
        </w:rPr>
        <w:t xml:space="preserve">no, kar ni dovolj za normalno </w:t>
      </w:r>
      <w:proofErr w:type="spellStart"/>
      <w:r>
        <w:rPr>
          <w:rFonts w:ascii="Arial" w:hAnsi="Arial" w:cs="Arial"/>
          <w:lang w:val="sl-SI"/>
        </w:rPr>
        <w:t>hidracijo</w:t>
      </w:r>
      <w:proofErr w:type="spellEnd"/>
      <w:r>
        <w:rPr>
          <w:rFonts w:ascii="Arial" w:hAnsi="Arial" w:cs="Arial"/>
          <w:lang w:val="sl-SI"/>
        </w:rPr>
        <w:t xml:space="preserve"> človeka pri motnjah požiranja. Kaj če ima uporabnik pet obrokov (danes bolniki s sladkorno boleznijo in v prihodnje, </w:t>
      </w:r>
      <w:r>
        <w:rPr>
          <w:rFonts w:ascii="Arial" w:hAnsi="Arial" w:cs="Arial"/>
          <w:lang w:val="sl-SI"/>
        </w:rPr>
        <w:lastRenderedPageBreak/>
        <w:t>upamo, vsi starejši)? Ali potem dodatno storitev plača uporabnik (malica ali večkratno pitje)? Predlagani predlog je zato nesprejemljiv, saj vodi v omej</w:t>
      </w:r>
      <w:r>
        <w:rPr>
          <w:rFonts w:ascii="Arial" w:hAnsi="Arial" w:cs="Arial"/>
          <w:lang w:val="sl-SI"/>
        </w:rPr>
        <w:t>e</w:t>
      </w:r>
      <w:r>
        <w:rPr>
          <w:rFonts w:ascii="Arial" w:hAnsi="Arial" w:cs="Arial"/>
          <w:lang w:val="sl-SI"/>
        </w:rPr>
        <w:t>vanje osnovne življenjske aktivnosti, kar vodi v izsušenost organizma in pov</w:t>
      </w:r>
      <w:r>
        <w:rPr>
          <w:rFonts w:ascii="Arial" w:hAnsi="Arial" w:cs="Arial"/>
          <w:lang w:val="sl-SI"/>
        </w:rPr>
        <w:t>e</w:t>
      </w:r>
      <w:r>
        <w:rPr>
          <w:rFonts w:ascii="Arial" w:hAnsi="Arial" w:cs="Arial"/>
          <w:lang w:val="sl-SI"/>
        </w:rPr>
        <w:t xml:space="preserve">ča pojav okužb </w:t>
      </w:r>
      <w:proofErr w:type="spellStart"/>
      <w:r w:rsidRPr="001576D6">
        <w:rPr>
          <w:rFonts w:ascii="Arial" w:hAnsi="Arial" w:cs="Arial"/>
          <w:lang w:val="sl-SI"/>
        </w:rPr>
        <w:t>uropoetskega</w:t>
      </w:r>
      <w:proofErr w:type="spellEnd"/>
      <w:r w:rsidRPr="001576D6">
        <w:rPr>
          <w:rFonts w:ascii="Arial" w:hAnsi="Arial" w:cs="Arial"/>
          <w:lang w:val="sl-SI"/>
        </w:rPr>
        <w:t xml:space="preserve"> trakta</w:t>
      </w:r>
      <w:r>
        <w:rPr>
          <w:rFonts w:ascii="Arial" w:hAnsi="Arial" w:cs="Arial"/>
          <w:lang w:val="sl-SI"/>
        </w:rPr>
        <w:t xml:space="preserve">, ki je pri starejših </w:t>
      </w:r>
      <w:proofErr w:type="spellStart"/>
      <w:r>
        <w:rPr>
          <w:rFonts w:ascii="Arial" w:hAnsi="Arial" w:cs="Arial"/>
          <w:lang w:val="sl-SI"/>
        </w:rPr>
        <w:t>često</w:t>
      </w:r>
      <w:proofErr w:type="spellEnd"/>
      <w:r>
        <w:rPr>
          <w:rFonts w:ascii="Arial" w:hAnsi="Arial" w:cs="Arial"/>
          <w:lang w:val="sl-SI"/>
        </w:rPr>
        <w:t xml:space="preserve"> prav posledica premajhnega vnosa tekočine. </w:t>
      </w:r>
    </w:p>
    <w:p w:rsidR="00DD6AC6" w:rsidRDefault="00265A89">
      <w:pPr>
        <w:jc w:val="both"/>
        <w:rPr>
          <w:rFonts w:ascii="Arial" w:hAnsi="Arial" w:cs="Arial"/>
          <w:lang w:val="sl-SI"/>
        </w:rPr>
      </w:pPr>
      <w:r>
        <w:rPr>
          <w:rFonts w:ascii="Arial" w:hAnsi="Arial" w:cs="Arial"/>
          <w:b/>
          <w:bCs/>
          <w:lang w:val="sl-SI"/>
        </w:rPr>
        <w:t>Storitev 5</w:t>
      </w:r>
      <w:r>
        <w:rPr>
          <w:rFonts w:ascii="Arial" w:hAnsi="Arial" w:cs="Arial"/>
          <w:lang w:val="sl-SI"/>
        </w:rPr>
        <w:t xml:space="preserve"> - Dajanje tekočine in hrane po sondi ali </w:t>
      </w:r>
      <w:proofErr w:type="spellStart"/>
      <w:r>
        <w:rPr>
          <w:rFonts w:ascii="Arial" w:hAnsi="Arial" w:cs="Arial"/>
          <w:lang w:val="sl-SI"/>
        </w:rPr>
        <w:t>stomi</w:t>
      </w:r>
      <w:proofErr w:type="spellEnd"/>
      <w:r>
        <w:rPr>
          <w:rFonts w:ascii="Arial" w:hAnsi="Arial" w:cs="Arial"/>
          <w:lang w:val="sl-SI"/>
        </w:rPr>
        <w:t xml:space="preserve">: pri postopkih, kot so priprava na hranjenje, hranjenje in dovajanje tekočine, čiščenje pripomočkov in oskrba </w:t>
      </w:r>
      <w:proofErr w:type="spellStart"/>
      <w:r>
        <w:rPr>
          <w:rFonts w:ascii="Arial" w:hAnsi="Arial" w:cs="Arial"/>
          <w:lang w:val="sl-SI"/>
        </w:rPr>
        <w:t>nazogastrične</w:t>
      </w:r>
      <w:proofErr w:type="spellEnd"/>
      <w:r>
        <w:rPr>
          <w:rFonts w:ascii="Arial" w:hAnsi="Arial" w:cs="Arial"/>
          <w:lang w:val="sl-SI"/>
        </w:rPr>
        <w:t xml:space="preserve"> sonde ali </w:t>
      </w:r>
      <w:proofErr w:type="spellStart"/>
      <w:r>
        <w:rPr>
          <w:rFonts w:ascii="Arial" w:hAnsi="Arial" w:cs="Arial"/>
          <w:lang w:val="sl-SI"/>
        </w:rPr>
        <w:t>stome</w:t>
      </w:r>
      <w:proofErr w:type="spellEnd"/>
      <w:r>
        <w:rPr>
          <w:rFonts w:ascii="Arial" w:hAnsi="Arial" w:cs="Arial"/>
          <w:lang w:val="sl-SI"/>
        </w:rPr>
        <w:t xml:space="preserve"> gre za prekratek časovni normativ, saj že sama namestitev sistema za hranjenje potrebuje vsaj 3 minute. Pri tej aktivnosti je treba upoštevati tudi zagotavljanje varnosti pri hranjenju, to je  preverjanje položaja sonde, namestitev uporabnika v ustrezni položaj, aspir</w:t>
      </w:r>
      <w:r>
        <w:rPr>
          <w:rFonts w:ascii="Arial" w:hAnsi="Arial" w:cs="Arial"/>
          <w:lang w:val="sl-SI"/>
        </w:rPr>
        <w:t>a</w:t>
      </w:r>
      <w:r>
        <w:rPr>
          <w:rFonts w:ascii="Arial" w:hAnsi="Arial" w:cs="Arial"/>
          <w:lang w:val="sl-SI"/>
        </w:rPr>
        <w:t>cijo zaostanka hrane in počasno aplikacijo hrane ali tekočine. V primeru hitre aplikacije hrane ali pijače lahko uporabnik bruha, posledica je lahko aspiracija hrane, pojavita se napetost, driska… Prav tako je po končanem hranjenju po</w:t>
      </w:r>
      <w:r>
        <w:rPr>
          <w:rFonts w:ascii="Arial" w:hAnsi="Arial" w:cs="Arial"/>
          <w:lang w:val="sl-SI"/>
        </w:rPr>
        <w:t>t</w:t>
      </w:r>
      <w:r>
        <w:rPr>
          <w:rFonts w:ascii="Arial" w:hAnsi="Arial" w:cs="Arial"/>
          <w:lang w:val="sl-SI"/>
        </w:rPr>
        <w:t>rebno sondo/</w:t>
      </w:r>
      <w:proofErr w:type="spellStart"/>
      <w:r>
        <w:rPr>
          <w:rFonts w:ascii="Arial" w:hAnsi="Arial" w:cs="Arial"/>
          <w:lang w:val="sl-SI"/>
        </w:rPr>
        <w:t>stomo</w:t>
      </w:r>
      <w:proofErr w:type="spellEnd"/>
      <w:r>
        <w:rPr>
          <w:rFonts w:ascii="Arial" w:hAnsi="Arial" w:cs="Arial"/>
          <w:lang w:val="sl-SI"/>
        </w:rPr>
        <w:t xml:space="preserve"> </w:t>
      </w:r>
      <w:proofErr w:type="spellStart"/>
      <w:r>
        <w:rPr>
          <w:rFonts w:ascii="Arial" w:hAnsi="Arial" w:cs="Arial"/>
          <w:lang w:val="sl-SI"/>
        </w:rPr>
        <w:t>prebrizgati</w:t>
      </w:r>
      <w:proofErr w:type="spellEnd"/>
      <w:r>
        <w:rPr>
          <w:rFonts w:ascii="Arial" w:hAnsi="Arial" w:cs="Arial"/>
          <w:lang w:val="sl-SI"/>
        </w:rPr>
        <w:t>. Časovna opredelitev te storitve bi morala biti vsaj 20 minut.</w:t>
      </w:r>
    </w:p>
    <w:p w:rsidR="00DD6AC6" w:rsidRDefault="00265A89">
      <w:pPr>
        <w:jc w:val="both"/>
        <w:rPr>
          <w:rFonts w:ascii="Arial" w:hAnsi="Arial" w:cs="Arial"/>
          <w:b/>
          <w:sz w:val="20"/>
          <w:szCs w:val="20"/>
          <w:lang w:val="sl-SI"/>
        </w:rPr>
      </w:pPr>
      <w:r>
        <w:rPr>
          <w:rFonts w:ascii="Arial" w:hAnsi="Arial" w:cs="Arial"/>
          <w:b/>
          <w:bCs/>
          <w:lang w:val="sl-SI"/>
        </w:rPr>
        <w:t>Storitev 8</w:t>
      </w:r>
      <w:r>
        <w:rPr>
          <w:rFonts w:ascii="Arial" w:hAnsi="Arial" w:cs="Arial"/>
          <w:lang w:val="sl-SI"/>
        </w:rPr>
        <w:t xml:space="preserve"> - premalo je opredeljeno, kaj spada v ta sklop osebne higiene, ali je to umivanje rok pred obroki, umivanje obraza…Potrebno je dopisati, kaj spada v to storitev in kako se izvaja.</w:t>
      </w:r>
    </w:p>
    <w:p w:rsidR="00DD6AC6" w:rsidRDefault="00265A89">
      <w:pPr>
        <w:jc w:val="both"/>
        <w:rPr>
          <w:rFonts w:ascii="Arial" w:hAnsi="Arial" w:cs="Arial"/>
          <w:lang w:val="sl-SI"/>
        </w:rPr>
      </w:pPr>
      <w:r>
        <w:rPr>
          <w:rFonts w:ascii="Arial" w:hAnsi="Arial" w:cs="Arial"/>
          <w:b/>
          <w:bCs/>
          <w:lang w:val="sl-SI"/>
        </w:rPr>
        <w:t>Storitev 9 in 10.</w:t>
      </w:r>
      <w:r>
        <w:rPr>
          <w:rFonts w:ascii="Arial" w:hAnsi="Arial" w:cs="Arial"/>
          <w:lang w:val="sl-SI"/>
        </w:rPr>
        <w:t xml:space="preserve">  Tudi tu ni opredeljeno, katere dele telesa vključuje. Natan</w:t>
      </w:r>
      <w:r>
        <w:rPr>
          <w:rFonts w:ascii="Arial" w:hAnsi="Arial" w:cs="Arial"/>
          <w:lang w:val="sl-SI"/>
        </w:rPr>
        <w:t>č</w:t>
      </w:r>
      <w:r>
        <w:rPr>
          <w:rFonts w:ascii="Arial" w:hAnsi="Arial" w:cs="Arial"/>
          <w:lang w:val="sl-SI"/>
        </w:rPr>
        <w:t>no bi morali opredeliti tudi, katere dele telesa je treba umiti večkrat dnevno, npr. umivanje rok pred obrokom. Umivanje delov telesa nepomičnega upor</w:t>
      </w:r>
      <w:r>
        <w:rPr>
          <w:rFonts w:ascii="Arial" w:hAnsi="Arial" w:cs="Arial"/>
          <w:lang w:val="sl-SI"/>
        </w:rPr>
        <w:t>a</w:t>
      </w:r>
      <w:r>
        <w:rPr>
          <w:rFonts w:ascii="Arial" w:hAnsi="Arial" w:cs="Arial"/>
          <w:lang w:val="sl-SI"/>
        </w:rPr>
        <w:t xml:space="preserve">bnika zaradi specifičnega zdravstvenega stanja (npr. </w:t>
      </w:r>
      <w:proofErr w:type="spellStart"/>
      <w:r>
        <w:rPr>
          <w:rFonts w:ascii="Arial" w:hAnsi="Arial" w:cs="Arial"/>
          <w:lang w:val="sl-SI"/>
        </w:rPr>
        <w:t>kontrakture</w:t>
      </w:r>
      <w:proofErr w:type="spellEnd"/>
      <w:r>
        <w:rPr>
          <w:rFonts w:ascii="Arial" w:hAnsi="Arial" w:cs="Arial"/>
          <w:lang w:val="sl-SI"/>
        </w:rPr>
        <w:t>, nevarnost patoloških zlomov,</w:t>
      </w:r>
      <w:r>
        <w:rPr>
          <w:rFonts w:ascii="Arial" w:hAnsi="Arial" w:cs="Arial"/>
          <w:color w:val="FF0000"/>
          <w:lang w:val="sl-SI"/>
        </w:rPr>
        <w:t xml:space="preserve"> </w:t>
      </w:r>
      <w:r>
        <w:rPr>
          <w:rFonts w:ascii="Arial" w:hAnsi="Arial" w:cs="Arial"/>
          <w:lang w:val="sl-SI"/>
        </w:rPr>
        <w:t xml:space="preserve">razjede zaradi pritiska - RZP) je treba dopolniti in med izvajalce dodati tudi diplomirano medicinsko sestro, na primer pri razjedah zaradi pritiska (RZP), tudi pri nekaterih drugih postopkih in posegih (na primer oskrba </w:t>
      </w:r>
      <w:proofErr w:type="spellStart"/>
      <w:r>
        <w:rPr>
          <w:rFonts w:ascii="Arial" w:hAnsi="Arial" w:cs="Arial"/>
          <w:lang w:val="sl-SI"/>
        </w:rPr>
        <w:t>stome</w:t>
      </w:r>
      <w:proofErr w:type="spellEnd"/>
      <w:r>
        <w:rPr>
          <w:rFonts w:ascii="Arial" w:hAnsi="Arial" w:cs="Arial"/>
          <w:lang w:val="sl-SI"/>
        </w:rPr>
        <w:t xml:space="preserve">). Izvajalca je potrebno opredeliti glede na veljavni dokument »Aktivnosti in kompetence v zdravstveni negi«. Aktivnosti oskrbe RZP in oskrbe </w:t>
      </w:r>
      <w:proofErr w:type="spellStart"/>
      <w:r>
        <w:rPr>
          <w:rFonts w:ascii="Arial" w:hAnsi="Arial" w:cs="Arial"/>
          <w:lang w:val="sl-SI"/>
        </w:rPr>
        <w:t>stome</w:t>
      </w:r>
      <w:proofErr w:type="spellEnd"/>
      <w:r>
        <w:rPr>
          <w:rFonts w:ascii="Arial" w:hAnsi="Arial" w:cs="Arial"/>
          <w:lang w:val="sl-SI"/>
        </w:rPr>
        <w:t xml:space="preserve"> sta v kompetenci diplomirane medicinske sestre. Tudi čas, ki je namenjen za izvedbo storitve 9 in 10, je prekratek. </w:t>
      </w:r>
      <w:r>
        <w:rPr>
          <w:rFonts w:ascii="Arial" w:hAnsi="Arial" w:cs="Arial"/>
          <w:b/>
          <w:bCs/>
          <w:lang w:val="sl-SI"/>
        </w:rPr>
        <w:t>Storitev 9</w:t>
      </w:r>
      <w:r>
        <w:rPr>
          <w:rFonts w:ascii="Arial" w:hAnsi="Arial" w:cs="Arial"/>
          <w:lang w:val="sl-SI"/>
        </w:rPr>
        <w:t xml:space="preserve"> - je mogoče varno in kakovostno izvesti v 15 minutah. </w:t>
      </w:r>
      <w:r>
        <w:rPr>
          <w:rFonts w:ascii="Arial" w:hAnsi="Arial" w:cs="Arial"/>
          <w:b/>
          <w:bCs/>
          <w:lang w:val="sl-SI"/>
        </w:rPr>
        <w:t>Storitev 10</w:t>
      </w:r>
      <w:r>
        <w:rPr>
          <w:rFonts w:ascii="Arial" w:hAnsi="Arial" w:cs="Arial"/>
          <w:lang w:val="sl-SI"/>
        </w:rPr>
        <w:t xml:space="preserve"> - jutranje umivanje celega telesa: že v letu 2004 so bile v zdravstveni negi izvedene meritve posameznih aktivnosti v zdravstveni negi. Izračunano je bilo povprečje porabe časa izvajalca zdravstvene nege pri posameznih aktivnostih. Za to aktivnost je bilo povprečje porabe časa 35 minut, vključno z ureditvijo pacienta in prip</w:t>
      </w:r>
      <w:r>
        <w:rPr>
          <w:rFonts w:ascii="Arial" w:hAnsi="Arial" w:cs="Arial"/>
          <w:lang w:val="sl-SI"/>
        </w:rPr>
        <w:t>o</w:t>
      </w:r>
      <w:r>
        <w:rPr>
          <w:rFonts w:ascii="Arial" w:hAnsi="Arial" w:cs="Arial"/>
          <w:lang w:val="sl-SI"/>
        </w:rPr>
        <w:t xml:space="preserve">močkov ter izvajalca. </w:t>
      </w:r>
    </w:p>
    <w:p w:rsidR="00DD6AC6" w:rsidRDefault="00265A89">
      <w:pPr>
        <w:jc w:val="both"/>
        <w:rPr>
          <w:rFonts w:ascii="Arial" w:hAnsi="Arial" w:cs="Arial"/>
          <w:lang w:val="sl-SI"/>
        </w:rPr>
      </w:pPr>
      <w:r>
        <w:rPr>
          <w:rFonts w:ascii="Arial" w:hAnsi="Arial" w:cs="Arial"/>
          <w:b/>
          <w:bCs/>
          <w:lang w:val="sl-SI"/>
        </w:rPr>
        <w:t>Storitev 11</w:t>
      </w:r>
      <w:r>
        <w:rPr>
          <w:rFonts w:ascii="Arial" w:hAnsi="Arial" w:cs="Arial"/>
          <w:lang w:val="sl-SI"/>
        </w:rPr>
        <w:t xml:space="preserve"> – pomoč pri  jutranjem umivanju in negi celega telesa: tudi v tem primeru je časovna opredelitev aktivnosti prekratka. Izvajalec porabi več časa pri pomoči uporabniku, kot če bi aktivnost uporabnik sam izvedel. Izvajalec  mora namreč uporabnika spodbujati, da aktivnost izvede sam; gre za ostar</w:t>
      </w:r>
      <w:r>
        <w:rPr>
          <w:rFonts w:ascii="Arial" w:hAnsi="Arial" w:cs="Arial"/>
          <w:lang w:val="sl-SI"/>
        </w:rPr>
        <w:t>e</w:t>
      </w:r>
      <w:r>
        <w:rPr>
          <w:rFonts w:ascii="Arial" w:hAnsi="Arial" w:cs="Arial"/>
          <w:lang w:val="sl-SI"/>
        </w:rPr>
        <w:t xml:space="preserve">le, bolne ljudi z zmanjšano gibljivostjo. Za to aktivnost je povprečna poraba časa 25 minut, vključno z ureditvijo pacienta, pripomočkov in izvajalca. </w:t>
      </w:r>
    </w:p>
    <w:p w:rsidR="00DD6AC6" w:rsidRDefault="00265A89">
      <w:pPr>
        <w:jc w:val="both"/>
        <w:rPr>
          <w:rFonts w:ascii="Arial" w:hAnsi="Arial" w:cs="Arial"/>
          <w:lang w:val="sl-SI"/>
        </w:rPr>
      </w:pPr>
      <w:r>
        <w:rPr>
          <w:rFonts w:ascii="Arial" w:hAnsi="Arial" w:cs="Arial"/>
          <w:b/>
          <w:bCs/>
          <w:lang w:val="sl-SI"/>
        </w:rPr>
        <w:t>Storitev 13</w:t>
      </w:r>
      <w:r>
        <w:rPr>
          <w:rFonts w:ascii="Arial" w:hAnsi="Arial" w:cs="Arial"/>
          <w:lang w:val="sl-SI"/>
        </w:rPr>
        <w:t xml:space="preserve"> - kadrovski normativ je treba dopolniti s TZN.</w:t>
      </w:r>
    </w:p>
    <w:p w:rsidR="00DD6AC6" w:rsidRDefault="00265A89">
      <w:pPr>
        <w:jc w:val="both"/>
        <w:rPr>
          <w:rFonts w:ascii="Arial" w:hAnsi="Arial" w:cs="Arial"/>
          <w:lang w:val="sl-SI"/>
        </w:rPr>
      </w:pPr>
      <w:r>
        <w:rPr>
          <w:rFonts w:ascii="Arial" w:hAnsi="Arial" w:cs="Arial"/>
          <w:b/>
          <w:bCs/>
          <w:lang w:val="sl-SI"/>
        </w:rPr>
        <w:t>Storitev 14</w:t>
      </w:r>
      <w:r>
        <w:rPr>
          <w:rFonts w:ascii="Arial" w:hAnsi="Arial" w:cs="Arial"/>
          <w:lang w:val="sl-SI"/>
        </w:rPr>
        <w:t xml:space="preserve"> – potrebno je spremeniti termin »intimna nega z nego kože </w:t>
      </w:r>
      <w:proofErr w:type="spellStart"/>
      <w:r>
        <w:rPr>
          <w:rFonts w:ascii="Arial" w:hAnsi="Arial" w:cs="Arial"/>
          <w:lang w:val="sl-SI"/>
        </w:rPr>
        <w:t>an</w:t>
      </w:r>
      <w:r>
        <w:rPr>
          <w:rFonts w:ascii="Arial" w:hAnsi="Arial" w:cs="Arial"/>
          <w:lang w:val="sl-SI"/>
        </w:rPr>
        <w:t>o</w:t>
      </w:r>
      <w:r>
        <w:rPr>
          <w:rFonts w:ascii="Arial" w:hAnsi="Arial" w:cs="Arial"/>
          <w:lang w:val="sl-SI"/>
        </w:rPr>
        <w:t>genitalno</w:t>
      </w:r>
      <w:proofErr w:type="spellEnd"/>
      <w:r>
        <w:rPr>
          <w:rFonts w:ascii="Arial" w:hAnsi="Arial" w:cs="Arial"/>
          <w:lang w:val="sl-SI"/>
        </w:rPr>
        <w:t>” z “</w:t>
      </w:r>
      <w:proofErr w:type="spellStart"/>
      <w:r>
        <w:rPr>
          <w:rFonts w:ascii="Arial" w:hAnsi="Arial" w:cs="Arial"/>
          <w:lang w:val="sl-SI"/>
        </w:rPr>
        <w:t>anogenitalno</w:t>
      </w:r>
      <w:proofErr w:type="spellEnd"/>
      <w:r>
        <w:rPr>
          <w:rFonts w:ascii="Arial" w:hAnsi="Arial" w:cs="Arial"/>
          <w:lang w:val="sl-SI"/>
        </w:rPr>
        <w:t xml:space="preserve"> nego in nego kože </w:t>
      </w:r>
      <w:proofErr w:type="spellStart"/>
      <w:r>
        <w:rPr>
          <w:rFonts w:ascii="Arial" w:hAnsi="Arial" w:cs="Arial"/>
          <w:lang w:val="sl-SI"/>
        </w:rPr>
        <w:t>anogenitalnega</w:t>
      </w:r>
      <w:proofErr w:type="spellEnd"/>
      <w:r>
        <w:rPr>
          <w:rFonts w:ascii="Arial" w:hAnsi="Arial" w:cs="Arial"/>
          <w:lang w:val="sl-SI"/>
        </w:rPr>
        <w:t xml:space="preserve"> predela”. V pr</w:t>
      </w:r>
      <w:r>
        <w:rPr>
          <w:rFonts w:ascii="Arial" w:hAnsi="Arial" w:cs="Arial"/>
          <w:lang w:val="sl-SI"/>
        </w:rPr>
        <w:t>e</w:t>
      </w:r>
      <w:r>
        <w:rPr>
          <w:rFonts w:ascii="Arial" w:hAnsi="Arial" w:cs="Arial"/>
          <w:lang w:val="sl-SI"/>
        </w:rPr>
        <w:t xml:space="preserve">dlagani časovni omejitvi </w:t>
      </w:r>
      <w:proofErr w:type="spellStart"/>
      <w:r>
        <w:rPr>
          <w:rFonts w:ascii="Arial" w:hAnsi="Arial" w:cs="Arial"/>
          <w:lang w:val="sl-SI"/>
        </w:rPr>
        <w:t>anogenitalne</w:t>
      </w:r>
      <w:proofErr w:type="spellEnd"/>
      <w:r>
        <w:rPr>
          <w:rFonts w:ascii="Arial" w:hAnsi="Arial" w:cs="Arial"/>
          <w:lang w:val="sl-SI"/>
        </w:rPr>
        <w:t xml:space="preserve"> nege z menjavo </w:t>
      </w:r>
      <w:proofErr w:type="spellStart"/>
      <w:r>
        <w:rPr>
          <w:rFonts w:ascii="Arial" w:hAnsi="Arial" w:cs="Arial"/>
          <w:lang w:val="sl-SI"/>
        </w:rPr>
        <w:t>inkontinenčnih</w:t>
      </w:r>
      <w:proofErr w:type="spellEnd"/>
      <w:r>
        <w:rPr>
          <w:rFonts w:ascii="Arial" w:hAnsi="Arial" w:cs="Arial"/>
          <w:lang w:val="sl-SI"/>
        </w:rPr>
        <w:t xml:space="preserve"> prip</w:t>
      </w:r>
      <w:r>
        <w:rPr>
          <w:rFonts w:ascii="Arial" w:hAnsi="Arial" w:cs="Arial"/>
          <w:lang w:val="sl-SI"/>
        </w:rPr>
        <w:t>o</w:t>
      </w:r>
      <w:r>
        <w:rPr>
          <w:rFonts w:ascii="Arial" w:hAnsi="Arial" w:cs="Arial"/>
          <w:lang w:val="sl-SI"/>
        </w:rPr>
        <w:t>močkov nikakor ni mogoče izvesti. Če izhajamo iz osnovnih higienskih ukr</w:t>
      </w:r>
      <w:r>
        <w:rPr>
          <w:rFonts w:ascii="Arial" w:hAnsi="Arial" w:cs="Arial"/>
          <w:lang w:val="sl-SI"/>
        </w:rPr>
        <w:t>e</w:t>
      </w:r>
      <w:r>
        <w:rPr>
          <w:rFonts w:ascii="Arial" w:hAnsi="Arial" w:cs="Arial"/>
          <w:lang w:val="sl-SI"/>
        </w:rPr>
        <w:t>pov pri pripravi izvajalca (razkuževanje rok, natikanje rokavic, zaščitni pre</w:t>
      </w:r>
      <w:r>
        <w:rPr>
          <w:rFonts w:ascii="Arial" w:hAnsi="Arial" w:cs="Arial"/>
          <w:lang w:val="sl-SI"/>
        </w:rPr>
        <w:t>d</w:t>
      </w:r>
      <w:r>
        <w:rPr>
          <w:rFonts w:ascii="Arial" w:hAnsi="Arial" w:cs="Arial"/>
          <w:lang w:val="sl-SI"/>
        </w:rPr>
        <w:t xml:space="preserve">pasnik) in potem sam postopek odstranjevanja </w:t>
      </w:r>
      <w:proofErr w:type="spellStart"/>
      <w:r>
        <w:rPr>
          <w:rFonts w:ascii="Arial" w:hAnsi="Arial" w:cs="Arial"/>
          <w:lang w:val="sl-SI"/>
        </w:rPr>
        <w:t>inkontinenčne</w:t>
      </w:r>
      <w:proofErr w:type="spellEnd"/>
      <w:r>
        <w:rPr>
          <w:rFonts w:ascii="Arial" w:hAnsi="Arial" w:cs="Arial"/>
          <w:lang w:val="sl-SI"/>
        </w:rPr>
        <w:t xml:space="preserve"> predloge, um</w:t>
      </w:r>
      <w:r>
        <w:rPr>
          <w:rFonts w:ascii="Arial" w:hAnsi="Arial" w:cs="Arial"/>
          <w:lang w:val="sl-SI"/>
        </w:rPr>
        <w:t>i</w:t>
      </w:r>
      <w:r>
        <w:rPr>
          <w:rFonts w:ascii="Arial" w:hAnsi="Arial" w:cs="Arial"/>
          <w:lang w:val="sl-SI"/>
        </w:rPr>
        <w:t xml:space="preserve">vanje, sušenje </w:t>
      </w:r>
      <w:proofErr w:type="spellStart"/>
      <w:r>
        <w:rPr>
          <w:rFonts w:ascii="Arial" w:hAnsi="Arial" w:cs="Arial"/>
          <w:lang w:val="sl-SI"/>
        </w:rPr>
        <w:t>anogenitalnega</w:t>
      </w:r>
      <w:proofErr w:type="spellEnd"/>
      <w:r>
        <w:rPr>
          <w:rFonts w:ascii="Arial" w:hAnsi="Arial" w:cs="Arial"/>
          <w:lang w:val="sl-SI"/>
        </w:rPr>
        <w:t xml:space="preserve"> predela, namestitev </w:t>
      </w:r>
      <w:proofErr w:type="spellStart"/>
      <w:r>
        <w:rPr>
          <w:rFonts w:ascii="Arial" w:hAnsi="Arial" w:cs="Arial"/>
          <w:lang w:val="sl-SI"/>
        </w:rPr>
        <w:t>inkontinenčne</w:t>
      </w:r>
      <w:proofErr w:type="spellEnd"/>
      <w:r>
        <w:rPr>
          <w:rFonts w:ascii="Arial" w:hAnsi="Arial" w:cs="Arial"/>
          <w:lang w:val="sl-SI"/>
        </w:rPr>
        <w:t xml:space="preserve"> predloge, </w:t>
      </w:r>
      <w:r>
        <w:rPr>
          <w:rFonts w:ascii="Arial" w:hAnsi="Arial" w:cs="Arial"/>
          <w:lang w:val="sl-SI"/>
        </w:rPr>
        <w:lastRenderedPageBreak/>
        <w:t>dokončna ureditev uporabnika in izvajalca (odstranjevanje rokavic, razkuž</w:t>
      </w:r>
      <w:r>
        <w:rPr>
          <w:rFonts w:ascii="Arial" w:hAnsi="Arial" w:cs="Arial"/>
          <w:lang w:val="sl-SI"/>
        </w:rPr>
        <w:t>e</w:t>
      </w:r>
      <w:r>
        <w:rPr>
          <w:rFonts w:ascii="Arial" w:hAnsi="Arial" w:cs="Arial"/>
          <w:lang w:val="sl-SI"/>
        </w:rPr>
        <w:t>vanje rok, odstranitev zaščitnega plašča, skrb za odpadke) ter dokumentira</w:t>
      </w:r>
      <w:r>
        <w:rPr>
          <w:rFonts w:ascii="Arial" w:hAnsi="Arial" w:cs="Arial"/>
          <w:lang w:val="sl-SI"/>
        </w:rPr>
        <w:t>n</w:t>
      </w:r>
      <w:r>
        <w:rPr>
          <w:rFonts w:ascii="Arial" w:hAnsi="Arial" w:cs="Arial"/>
          <w:lang w:val="sl-SI"/>
        </w:rPr>
        <w:t>je, je povprečna poraba časa vsaj 12 do 15 minut.</w:t>
      </w:r>
    </w:p>
    <w:p w:rsidR="00DD6AC6" w:rsidRDefault="00265A89">
      <w:pPr>
        <w:jc w:val="both"/>
        <w:rPr>
          <w:rFonts w:ascii="Arial" w:hAnsi="Arial" w:cs="Arial"/>
          <w:lang w:val="sl-SI"/>
        </w:rPr>
      </w:pPr>
      <w:r>
        <w:rPr>
          <w:rFonts w:ascii="Arial" w:hAnsi="Arial" w:cs="Arial"/>
          <w:b/>
          <w:bCs/>
          <w:lang w:val="sl-SI"/>
        </w:rPr>
        <w:t>Storitev 15</w:t>
      </w:r>
      <w:r>
        <w:rPr>
          <w:rFonts w:ascii="Arial" w:hAnsi="Arial" w:cs="Arial"/>
          <w:lang w:val="sl-SI"/>
        </w:rPr>
        <w:t xml:space="preserve">  - Praznjenje oziroma menjava urinskih, </w:t>
      </w:r>
      <w:proofErr w:type="spellStart"/>
      <w:r>
        <w:rPr>
          <w:rFonts w:ascii="Arial" w:hAnsi="Arial" w:cs="Arial"/>
          <w:lang w:val="sl-SI"/>
        </w:rPr>
        <w:t>stomalnih</w:t>
      </w:r>
      <w:proofErr w:type="spellEnd"/>
      <w:r>
        <w:rPr>
          <w:rFonts w:ascii="Arial" w:hAnsi="Arial" w:cs="Arial"/>
          <w:lang w:val="sl-SI"/>
        </w:rPr>
        <w:t xml:space="preserve"> ali drugih zb</w:t>
      </w:r>
      <w:r>
        <w:rPr>
          <w:rFonts w:ascii="Arial" w:hAnsi="Arial" w:cs="Arial"/>
          <w:lang w:val="sl-SI"/>
        </w:rPr>
        <w:t>i</w:t>
      </w:r>
      <w:r>
        <w:rPr>
          <w:rFonts w:ascii="Arial" w:hAnsi="Arial" w:cs="Arial"/>
          <w:lang w:val="sl-SI"/>
        </w:rPr>
        <w:t>ralnih vrečk –  tudi tu je premalo časa; že pri pripravi izvajalca je poraba časa 2 minuti prekratka (razkuževanje rok, natikanje rokavic), sledi priprava posode za izpraznitev urinske vrečke in sam izpust seča, izpraznitev posode, ureditev uporabnika in izvajalca. Voditi je treba tudi evidenco; p</w:t>
      </w:r>
      <w:r>
        <w:rPr>
          <w:rFonts w:ascii="Arial" w:hAnsi="Arial" w:cs="Arial"/>
          <w:lang w:val="fr-FR"/>
        </w:rPr>
        <w:t>ovprečna poraba časa je vsaj 10 minut.</w:t>
      </w:r>
    </w:p>
    <w:p w:rsidR="00DD6AC6" w:rsidRDefault="00265A89">
      <w:pPr>
        <w:jc w:val="both"/>
        <w:rPr>
          <w:rFonts w:ascii="Arial" w:hAnsi="Arial" w:cs="Arial"/>
          <w:lang w:val="sl-SI"/>
        </w:rPr>
      </w:pPr>
      <w:r>
        <w:rPr>
          <w:rFonts w:ascii="Arial" w:hAnsi="Arial" w:cs="Arial"/>
          <w:b/>
          <w:bCs/>
          <w:lang w:val="sl-SI"/>
        </w:rPr>
        <w:t>Storitev 17</w:t>
      </w:r>
      <w:r>
        <w:rPr>
          <w:rFonts w:ascii="Arial" w:hAnsi="Arial" w:cs="Arial"/>
          <w:lang w:val="sl-SI"/>
        </w:rPr>
        <w:t xml:space="preserve"> - nujno je treba povečati časovni normativ, v tem času ni možno izvesti varnega transferja, gre za pripravo izvajalca, pripomočkov in aktivnost samo,  ureditev uporabnika in izvajalca po končanem delu. Povprečna poraba časa je vsaj 10 minut.</w:t>
      </w:r>
    </w:p>
    <w:p w:rsidR="00DD6AC6" w:rsidRDefault="00265A89">
      <w:pPr>
        <w:jc w:val="both"/>
        <w:rPr>
          <w:rFonts w:ascii="Arial" w:hAnsi="Arial" w:cs="Arial"/>
          <w:lang w:val="sl-SI"/>
        </w:rPr>
      </w:pPr>
      <w:r>
        <w:rPr>
          <w:rFonts w:ascii="Arial" w:hAnsi="Arial" w:cs="Arial"/>
          <w:b/>
          <w:bCs/>
          <w:lang w:val="sl-SI"/>
        </w:rPr>
        <w:t>Storitev 18</w:t>
      </w:r>
      <w:r>
        <w:rPr>
          <w:rFonts w:ascii="Arial" w:hAnsi="Arial" w:cs="Arial"/>
          <w:lang w:val="sl-SI"/>
        </w:rPr>
        <w:t xml:space="preserve"> - Obračanje</w:t>
      </w:r>
      <w:r>
        <w:rPr>
          <w:rFonts w:ascii="Arial" w:hAnsi="Arial" w:cs="Arial"/>
          <w:b/>
          <w:sz w:val="20"/>
          <w:szCs w:val="20"/>
          <w:lang w:val="sl-SI"/>
        </w:rPr>
        <w:t xml:space="preserve"> </w:t>
      </w:r>
      <w:r>
        <w:rPr>
          <w:rFonts w:ascii="Arial" w:hAnsi="Arial" w:cs="Arial"/>
          <w:lang w:val="sl-SI"/>
        </w:rPr>
        <w:t>uporabnika – preventiva nastanka RZP. Obračanje brez dodatne poškodbe uporabnika v 2 minutah ni mogoč. Potrebno je upo</w:t>
      </w:r>
      <w:r>
        <w:rPr>
          <w:rFonts w:ascii="Arial" w:hAnsi="Arial" w:cs="Arial"/>
          <w:lang w:val="sl-SI"/>
        </w:rPr>
        <w:t>š</w:t>
      </w:r>
      <w:r>
        <w:rPr>
          <w:rFonts w:ascii="Arial" w:hAnsi="Arial" w:cs="Arial"/>
          <w:lang w:val="sl-SI"/>
        </w:rPr>
        <w:t>tevati pripravo izvajalca, pravilno tehniko obračanja in namestitev v pravilni položaj. Pogosto je treba uporabnika podložiti z dodatnimi pripomočki, blaz</w:t>
      </w:r>
      <w:r>
        <w:rPr>
          <w:rFonts w:ascii="Arial" w:hAnsi="Arial" w:cs="Arial"/>
          <w:lang w:val="sl-SI"/>
        </w:rPr>
        <w:t>i</w:t>
      </w:r>
      <w:r>
        <w:rPr>
          <w:rFonts w:ascii="Arial" w:hAnsi="Arial" w:cs="Arial"/>
          <w:lang w:val="sl-SI"/>
        </w:rPr>
        <w:t>nami… Za kakovostno in zlasti varno izvedbo obračanja brez poškodb kože je povprečna poraba časa vsaj 10 minut.</w:t>
      </w:r>
    </w:p>
    <w:p w:rsidR="00DD6AC6" w:rsidRDefault="00265A89">
      <w:pPr>
        <w:jc w:val="both"/>
        <w:rPr>
          <w:rFonts w:ascii="Arial" w:hAnsi="Arial" w:cs="Arial"/>
          <w:lang w:val="sl-SI"/>
        </w:rPr>
      </w:pPr>
      <w:r>
        <w:rPr>
          <w:rFonts w:ascii="Arial" w:hAnsi="Arial" w:cs="Arial"/>
          <w:b/>
          <w:bCs/>
          <w:lang w:val="sl-SI"/>
        </w:rPr>
        <w:t>Storitev 20</w:t>
      </w:r>
      <w:r>
        <w:rPr>
          <w:rFonts w:ascii="Arial" w:hAnsi="Arial" w:cs="Arial"/>
          <w:lang w:val="sl-SI"/>
        </w:rPr>
        <w:t xml:space="preserve"> - Priprava na spanje in počitek – “umivanje” je treba preimenovati v  večerno toaleto, kjer je natančno opredeljena vsebina. Čas aktivnosti je treba povečati za 10 minut – to je na 35 minut.</w:t>
      </w:r>
    </w:p>
    <w:p w:rsidR="00DD6AC6" w:rsidRDefault="00265A89">
      <w:pPr>
        <w:jc w:val="both"/>
        <w:rPr>
          <w:rFonts w:ascii="Arial" w:hAnsi="Arial" w:cs="Arial"/>
          <w:lang w:val="sl-SI"/>
        </w:rPr>
      </w:pPr>
      <w:r>
        <w:rPr>
          <w:rFonts w:ascii="Arial" w:hAnsi="Arial" w:cs="Arial"/>
          <w:b/>
          <w:bCs/>
          <w:lang w:val="sl-SI"/>
        </w:rPr>
        <w:t>Storitev 24</w:t>
      </w:r>
      <w:r>
        <w:rPr>
          <w:rFonts w:ascii="Arial" w:hAnsi="Arial" w:cs="Arial"/>
          <w:lang w:val="sl-SI"/>
        </w:rPr>
        <w:t xml:space="preserve"> -</w:t>
      </w:r>
      <w:r>
        <w:rPr>
          <w:rFonts w:ascii="Arial" w:hAnsi="Arial" w:cs="Arial"/>
          <w:b/>
          <w:sz w:val="20"/>
          <w:szCs w:val="20"/>
          <w:lang w:val="sl-SI"/>
        </w:rPr>
        <w:t xml:space="preserve"> </w:t>
      </w:r>
      <w:r>
        <w:rPr>
          <w:rFonts w:ascii="Arial" w:hAnsi="Arial" w:cs="Arial"/>
          <w:lang w:val="sl-SI"/>
        </w:rPr>
        <w:t>Dostava obroka v sobo v instituciji za uporabnika, ki ne zmore v skupno jedilnico, - je predvidena 3x dnevno. Kaj pa v primeru 5 obrokov? Po</w:t>
      </w:r>
      <w:r>
        <w:rPr>
          <w:rFonts w:ascii="Arial" w:hAnsi="Arial" w:cs="Arial"/>
          <w:lang w:val="sl-SI"/>
        </w:rPr>
        <w:t>t</w:t>
      </w:r>
      <w:r>
        <w:rPr>
          <w:rFonts w:ascii="Arial" w:hAnsi="Arial" w:cs="Arial"/>
          <w:lang w:val="sl-SI"/>
        </w:rPr>
        <w:t>rebno je upoštevati še pripravo hrane (rezanje, serviranje..) in čas povečati na 5 minut.</w:t>
      </w:r>
    </w:p>
    <w:p w:rsidR="00DD6AC6" w:rsidRDefault="00265A89">
      <w:pPr>
        <w:jc w:val="both"/>
        <w:rPr>
          <w:rFonts w:ascii="Arial" w:hAnsi="Arial" w:cs="Arial"/>
          <w:lang w:val="sl-SI"/>
        </w:rPr>
      </w:pPr>
      <w:r>
        <w:rPr>
          <w:rFonts w:ascii="Arial" w:hAnsi="Arial" w:cs="Arial"/>
          <w:b/>
          <w:bCs/>
          <w:lang w:val="sl-SI"/>
        </w:rPr>
        <w:t xml:space="preserve">Storitev 27 </w:t>
      </w:r>
      <w:r>
        <w:rPr>
          <w:rFonts w:ascii="Arial" w:hAnsi="Arial" w:cs="Arial"/>
          <w:lang w:val="sl-SI"/>
        </w:rPr>
        <w:t xml:space="preserve">- Čiščenje ortopedskih in drugih pripomočkov, kot so invalidski voziček, hodulja, </w:t>
      </w:r>
      <w:proofErr w:type="spellStart"/>
      <w:r>
        <w:rPr>
          <w:rFonts w:ascii="Arial" w:hAnsi="Arial" w:cs="Arial"/>
          <w:lang w:val="sl-SI"/>
        </w:rPr>
        <w:t>koncentrator</w:t>
      </w:r>
      <w:proofErr w:type="spellEnd"/>
      <w:r>
        <w:rPr>
          <w:rFonts w:ascii="Arial" w:hAnsi="Arial" w:cs="Arial"/>
          <w:lang w:val="sl-SI"/>
        </w:rPr>
        <w:t xml:space="preserve"> kisika ipd. – </w:t>
      </w:r>
      <w:proofErr w:type="spellStart"/>
      <w:r>
        <w:rPr>
          <w:rFonts w:ascii="Arial" w:hAnsi="Arial" w:cs="Arial"/>
          <w:lang w:val="sl-SI"/>
        </w:rPr>
        <w:t>koncentrator</w:t>
      </w:r>
      <w:proofErr w:type="spellEnd"/>
      <w:r>
        <w:rPr>
          <w:rFonts w:ascii="Arial" w:hAnsi="Arial" w:cs="Arial"/>
          <w:lang w:val="sl-SI"/>
        </w:rPr>
        <w:t xml:space="preserve"> je treba dnevno </w:t>
      </w:r>
      <w:proofErr w:type="spellStart"/>
      <w:r>
        <w:rPr>
          <w:rFonts w:ascii="Arial" w:hAnsi="Arial" w:cs="Arial"/>
          <w:lang w:val="sl-SI"/>
        </w:rPr>
        <w:t>pre</w:t>
      </w:r>
      <w:r>
        <w:rPr>
          <w:rFonts w:ascii="Arial" w:hAnsi="Arial" w:cs="Arial"/>
          <w:lang w:val="sl-SI"/>
        </w:rPr>
        <w:t>b</w:t>
      </w:r>
      <w:r>
        <w:rPr>
          <w:rFonts w:ascii="Arial" w:hAnsi="Arial" w:cs="Arial"/>
          <w:lang w:val="sl-SI"/>
        </w:rPr>
        <w:t>risati</w:t>
      </w:r>
      <w:proofErr w:type="spellEnd"/>
      <w:r>
        <w:rPr>
          <w:rFonts w:ascii="Arial" w:hAnsi="Arial" w:cs="Arial"/>
          <w:lang w:val="sl-SI"/>
        </w:rPr>
        <w:t xml:space="preserve"> in tedensko poglobljeno očistiti. </w:t>
      </w:r>
    </w:p>
    <w:p w:rsidR="00DD6AC6" w:rsidRDefault="00265A89">
      <w:pPr>
        <w:jc w:val="both"/>
        <w:rPr>
          <w:rFonts w:ascii="Arial" w:hAnsi="Arial" w:cs="Arial"/>
          <w:lang w:val="sl-SI"/>
        </w:rPr>
      </w:pPr>
      <w:r>
        <w:rPr>
          <w:rFonts w:ascii="Arial" w:hAnsi="Arial" w:cs="Arial"/>
          <w:b/>
          <w:bCs/>
          <w:lang w:val="sl-SI"/>
        </w:rPr>
        <w:t>Storitev 29</w:t>
      </w:r>
      <w:r>
        <w:rPr>
          <w:rFonts w:ascii="Arial" w:hAnsi="Arial" w:cs="Arial"/>
          <w:lang w:val="sl-SI"/>
        </w:rPr>
        <w:t xml:space="preserve"> - Spremljanje vitalnih funkcij, krvnega sladkorja, telesne teže oz</w:t>
      </w:r>
      <w:r>
        <w:rPr>
          <w:rFonts w:ascii="Arial" w:hAnsi="Arial" w:cs="Arial"/>
          <w:lang w:val="sl-SI"/>
        </w:rPr>
        <w:t>i</w:t>
      </w:r>
      <w:r>
        <w:rPr>
          <w:rFonts w:ascii="Arial" w:hAnsi="Arial" w:cs="Arial"/>
          <w:lang w:val="sl-SI"/>
        </w:rPr>
        <w:t>roma zdravstvenega stanja uporabnika – izvajalec mora biti TNZ in ne BN - glede na Aktivnosti in kompetence v zdravstveni negi. Treba je podaljšati čas izvedbe predlaganih aktivnosti na 5 do 7 minut.</w:t>
      </w:r>
    </w:p>
    <w:p w:rsidR="00DD6AC6" w:rsidRDefault="00265A89">
      <w:pPr>
        <w:jc w:val="both"/>
        <w:rPr>
          <w:rFonts w:ascii="Arial" w:hAnsi="Arial" w:cs="Arial"/>
          <w:lang w:val="sl-SI"/>
        </w:rPr>
      </w:pPr>
      <w:r>
        <w:rPr>
          <w:rFonts w:ascii="Arial" w:hAnsi="Arial" w:cs="Arial"/>
          <w:b/>
          <w:bCs/>
          <w:lang w:val="sl-SI"/>
        </w:rPr>
        <w:t>Storitev 30</w:t>
      </w:r>
      <w:r>
        <w:rPr>
          <w:rFonts w:ascii="Arial" w:hAnsi="Arial" w:cs="Arial"/>
          <w:lang w:val="sl-SI"/>
        </w:rPr>
        <w:t xml:space="preserve">  - Priprava zdravil – med izvajalce dodati diplomirano medicinsko sestro. Podaljšati je treba čas izvedbe, saj sta 2 minuti absolutno premalo, in upoštevati higienske ukrepe (higiena rok, razkuževanje, natikanje rokavic izvajalca, priprava površine in </w:t>
      </w:r>
      <w:proofErr w:type="spellStart"/>
      <w:r>
        <w:rPr>
          <w:rFonts w:ascii="Arial" w:hAnsi="Arial" w:cs="Arial"/>
          <w:lang w:val="sl-SI"/>
        </w:rPr>
        <w:t>dozatorjev</w:t>
      </w:r>
      <w:proofErr w:type="spellEnd"/>
      <w:r>
        <w:rPr>
          <w:rFonts w:ascii="Arial" w:hAnsi="Arial" w:cs="Arial"/>
          <w:lang w:val="sl-SI"/>
        </w:rPr>
        <w:t>) pomembno je dokumentiranje pri</w:t>
      </w:r>
      <w:r>
        <w:rPr>
          <w:rFonts w:ascii="Arial" w:hAnsi="Arial" w:cs="Arial"/>
          <w:lang w:val="sl-SI"/>
        </w:rPr>
        <w:t>p</w:t>
      </w:r>
      <w:r>
        <w:rPr>
          <w:rFonts w:ascii="Arial" w:hAnsi="Arial" w:cs="Arial"/>
          <w:lang w:val="sl-SI"/>
        </w:rPr>
        <w:t xml:space="preserve">ravljenih zdravil glede na sledljivost. Za enega uporabnika je potrebnih vsaj 5 minut. </w:t>
      </w:r>
    </w:p>
    <w:p w:rsidR="00DD6AC6" w:rsidRDefault="00265A89">
      <w:pPr>
        <w:jc w:val="both"/>
        <w:rPr>
          <w:rFonts w:ascii="Arial" w:hAnsi="Arial" w:cs="Arial"/>
          <w:lang w:val="sl-SI"/>
        </w:rPr>
      </w:pPr>
      <w:r>
        <w:rPr>
          <w:rFonts w:ascii="Arial" w:hAnsi="Arial" w:cs="Arial"/>
          <w:b/>
          <w:bCs/>
          <w:lang w:val="sl-SI"/>
        </w:rPr>
        <w:t>Storitev 31</w:t>
      </w:r>
      <w:r>
        <w:rPr>
          <w:rFonts w:ascii="Arial" w:hAnsi="Arial" w:cs="Arial"/>
          <w:lang w:val="sl-SI"/>
        </w:rPr>
        <w:t xml:space="preserve"> -  Pomoč pri jemanju že pripravljenih zdravil, nadzor nad jema</w:t>
      </w:r>
      <w:r>
        <w:rPr>
          <w:rFonts w:ascii="Arial" w:hAnsi="Arial" w:cs="Arial"/>
          <w:lang w:val="sl-SI"/>
        </w:rPr>
        <w:t>n</w:t>
      </w:r>
      <w:r>
        <w:rPr>
          <w:rFonts w:ascii="Arial" w:hAnsi="Arial" w:cs="Arial"/>
          <w:lang w:val="sl-SI"/>
        </w:rPr>
        <w:t xml:space="preserve">jem zdravil – med izvajalce dodati TNZ. Podaljšati je treba čas izvedbe, saj sta 2 minuti premalo, in upoštevati higienske ukrepe izvajalca: higiena rok (razkuževanje, natikanje rokavic), priprava površine in </w:t>
      </w:r>
      <w:proofErr w:type="spellStart"/>
      <w:r>
        <w:rPr>
          <w:rFonts w:ascii="Arial" w:hAnsi="Arial" w:cs="Arial"/>
          <w:lang w:val="sl-SI"/>
        </w:rPr>
        <w:t>dozatorjev</w:t>
      </w:r>
      <w:proofErr w:type="spellEnd"/>
      <w:r>
        <w:rPr>
          <w:rFonts w:ascii="Arial" w:hAnsi="Arial" w:cs="Arial"/>
          <w:lang w:val="sl-SI"/>
        </w:rPr>
        <w:t>, upošteva</w:t>
      </w:r>
      <w:r>
        <w:rPr>
          <w:rFonts w:ascii="Arial" w:hAnsi="Arial" w:cs="Arial"/>
          <w:lang w:val="sl-SI"/>
        </w:rPr>
        <w:t>n</w:t>
      </w:r>
      <w:r>
        <w:rPr>
          <w:rFonts w:ascii="Arial" w:hAnsi="Arial" w:cs="Arial"/>
          <w:lang w:val="sl-SI"/>
        </w:rPr>
        <w:t>je pravila 10P, dokumentiranje pripravljenih zdravil (sledljivost). Sem spada še nadzor nad jemanjem zdravil. Iz 2 je treba spremeniti na  vsaj 5 minut na up</w:t>
      </w:r>
      <w:r>
        <w:rPr>
          <w:rFonts w:ascii="Arial" w:hAnsi="Arial" w:cs="Arial"/>
          <w:lang w:val="sl-SI"/>
        </w:rPr>
        <w:t>o</w:t>
      </w:r>
      <w:r>
        <w:rPr>
          <w:rFonts w:ascii="Arial" w:hAnsi="Arial" w:cs="Arial"/>
          <w:lang w:val="sl-SI"/>
        </w:rPr>
        <w:t>rabnika.</w:t>
      </w:r>
    </w:p>
    <w:p w:rsidR="00DD6AC6" w:rsidRDefault="00265A89">
      <w:pPr>
        <w:jc w:val="both"/>
        <w:rPr>
          <w:rFonts w:ascii="Arial" w:hAnsi="Arial" w:cs="Arial"/>
          <w:lang w:val="sl-SI"/>
        </w:rPr>
      </w:pPr>
      <w:r>
        <w:rPr>
          <w:rFonts w:ascii="Arial" w:hAnsi="Arial" w:cs="Arial"/>
          <w:b/>
          <w:bCs/>
          <w:lang w:val="sl-SI"/>
        </w:rPr>
        <w:t>Storitev 32</w:t>
      </w:r>
      <w:r>
        <w:rPr>
          <w:rFonts w:ascii="Arial" w:hAnsi="Arial" w:cs="Arial"/>
          <w:lang w:val="sl-SI"/>
        </w:rPr>
        <w:t xml:space="preserve"> - Priprava in dajanje zdravil skozi usta, na kožo, sluznice, v obliki inhalacij, v obliki podkožnih injekcij ali rektalno – med izvajalce dodati diplom</w:t>
      </w:r>
      <w:r>
        <w:rPr>
          <w:rFonts w:ascii="Arial" w:hAnsi="Arial" w:cs="Arial"/>
          <w:lang w:val="sl-SI"/>
        </w:rPr>
        <w:t>i</w:t>
      </w:r>
      <w:r>
        <w:rPr>
          <w:rFonts w:ascii="Arial" w:hAnsi="Arial" w:cs="Arial"/>
          <w:lang w:val="sl-SI"/>
        </w:rPr>
        <w:t>rano medicinsko sestro. Podaljšati je treba čas izvedbe. V 2 minutah aktivno</w:t>
      </w:r>
      <w:r>
        <w:rPr>
          <w:rFonts w:ascii="Arial" w:hAnsi="Arial" w:cs="Arial"/>
          <w:lang w:val="sl-SI"/>
        </w:rPr>
        <w:t>s</w:t>
      </w:r>
      <w:r>
        <w:rPr>
          <w:rFonts w:ascii="Arial" w:hAnsi="Arial" w:cs="Arial"/>
          <w:lang w:val="sl-SI"/>
        </w:rPr>
        <w:t xml:space="preserve">ti aplikacije podkožne in </w:t>
      </w:r>
      <w:proofErr w:type="spellStart"/>
      <w:r>
        <w:rPr>
          <w:rFonts w:ascii="Arial" w:hAnsi="Arial" w:cs="Arial"/>
          <w:lang w:val="sl-SI"/>
        </w:rPr>
        <w:t>muskularne</w:t>
      </w:r>
      <w:proofErr w:type="spellEnd"/>
      <w:r>
        <w:rPr>
          <w:rFonts w:ascii="Arial" w:hAnsi="Arial" w:cs="Arial"/>
          <w:lang w:val="sl-SI"/>
        </w:rPr>
        <w:t xml:space="preserve"> injekcije ni mogoče izvesti, prav tako ne </w:t>
      </w:r>
      <w:r>
        <w:rPr>
          <w:rFonts w:ascii="Arial" w:hAnsi="Arial" w:cs="Arial"/>
          <w:lang w:val="sl-SI"/>
        </w:rPr>
        <w:lastRenderedPageBreak/>
        <w:t>inhalacij. Tudi tu gre za pripravo izvajalca, pripravo zdravila, uporabnika, samo aplikacijo zdravila oziroma inhalacije. Za enega uporabnika je predl</w:t>
      </w:r>
      <w:r>
        <w:rPr>
          <w:rFonts w:ascii="Arial" w:hAnsi="Arial" w:cs="Arial"/>
          <w:lang w:val="sl-SI"/>
        </w:rPr>
        <w:t>a</w:t>
      </w:r>
      <w:r>
        <w:rPr>
          <w:rFonts w:ascii="Arial" w:hAnsi="Arial" w:cs="Arial"/>
          <w:lang w:val="sl-SI"/>
        </w:rPr>
        <w:t>gan čas 7 minut. Tudi to je bilo izračunano že v letu 2004.</w:t>
      </w:r>
    </w:p>
    <w:p w:rsidR="00DD6AC6" w:rsidRDefault="00265A89">
      <w:pPr>
        <w:jc w:val="both"/>
        <w:rPr>
          <w:rFonts w:ascii="Arial" w:hAnsi="Arial" w:cs="Arial"/>
          <w:lang w:val="sl-SI"/>
        </w:rPr>
      </w:pPr>
      <w:r>
        <w:rPr>
          <w:rFonts w:ascii="Arial" w:hAnsi="Arial" w:cs="Arial"/>
          <w:b/>
          <w:bCs/>
          <w:lang w:val="sl-SI"/>
        </w:rPr>
        <w:t>Storitev 33</w:t>
      </w:r>
      <w:r>
        <w:rPr>
          <w:rFonts w:ascii="Arial" w:hAnsi="Arial" w:cs="Arial"/>
          <w:lang w:val="sl-SI"/>
        </w:rPr>
        <w:t xml:space="preserve"> - Zagotavljanje ustreznega položaja z uporabo pripomočkov za preprečevanje RZP. Časovna opredelitev je zapisana pri storitvi 18. Prepr</w:t>
      </w:r>
      <w:r>
        <w:rPr>
          <w:rFonts w:ascii="Arial" w:hAnsi="Arial" w:cs="Arial"/>
          <w:lang w:val="sl-SI"/>
        </w:rPr>
        <w:t>e</w:t>
      </w:r>
      <w:r>
        <w:rPr>
          <w:rFonts w:ascii="Arial" w:hAnsi="Arial" w:cs="Arial"/>
          <w:lang w:val="sl-SI"/>
        </w:rPr>
        <w:t>čevanje RZP je tako pomemben kazalnik kakovosti, da je predlagan čas 3 minut popolnoma neustrezen in predlagamo vsaj 8 minut na uporabnika.</w:t>
      </w:r>
    </w:p>
    <w:p w:rsidR="00DD6AC6" w:rsidRDefault="00265A89">
      <w:pPr>
        <w:jc w:val="both"/>
        <w:rPr>
          <w:rFonts w:ascii="Arial" w:hAnsi="Arial" w:cs="Arial"/>
          <w:lang w:val="sl-SI"/>
        </w:rPr>
      </w:pPr>
      <w:r>
        <w:rPr>
          <w:rFonts w:ascii="Arial" w:hAnsi="Arial" w:cs="Arial"/>
          <w:b/>
          <w:bCs/>
          <w:lang w:val="sl-SI"/>
        </w:rPr>
        <w:t>Storitev 35</w:t>
      </w:r>
      <w:r>
        <w:rPr>
          <w:rFonts w:ascii="Arial" w:hAnsi="Arial" w:cs="Arial"/>
          <w:lang w:val="sl-SI"/>
        </w:rPr>
        <w:t xml:space="preserve"> - Oskrba odvajalne ali </w:t>
      </w:r>
      <w:proofErr w:type="spellStart"/>
      <w:r>
        <w:rPr>
          <w:rFonts w:ascii="Arial" w:hAnsi="Arial" w:cs="Arial"/>
          <w:lang w:val="sl-SI"/>
        </w:rPr>
        <w:t>izločalne</w:t>
      </w:r>
      <w:proofErr w:type="spellEnd"/>
      <w:r>
        <w:rPr>
          <w:rFonts w:ascii="Arial" w:hAnsi="Arial" w:cs="Arial"/>
          <w:lang w:val="sl-SI"/>
        </w:rPr>
        <w:t xml:space="preserve"> </w:t>
      </w:r>
      <w:proofErr w:type="spellStart"/>
      <w:r>
        <w:rPr>
          <w:rFonts w:ascii="Arial" w:hAnsi="Arial" w:cs="Arial"/>
          <w:lang w:val="sl-SI"/>
        </w:rPr>
        <w:t>stome</w:t>
      </w:r>
      <w:proofErr w:type="spellEnd"/>
      <w:r>
        <w:rPr>
          <w:rFonts w:ascii="Arial" w:hAnsi="Arial" w:cs="Arial"/>
          <w:lang w:val="sl-SI"/>
        </w:rPr>
        <w:t xml:space="preserve">. Izvajalec mora biti TZN v sodelovanju z diplomirano medicinsko sestro. Aktivnosti ni mogoče izvesti v 5 minutah, temveč v  10 - 15 minutah (priprava izvajalca, uporabnika, čiščenje </w:t>
      </w:r>
      <w:proofErr w:type="spellStart"/>
      <w:r>
        <w:rPr>
          <w:rFonts w:ascii="Arial" w:hAnsi="Arial" w:cs="Arial"/>
          <w:lang w:val="sl-SI"/>
        </w:rPr>
        <w:t>parastomalne</w:t>
      </w:r>
      <w:proofErr w:type="spellEnd"/>
      <w:r>
        <w:rPr>
          <w:rFonts w:ascii="Arial" w:hAnsi="Arial" w:cs="Arial"/>
          <w:lang w:val="sl-SI"/>
        </w:rPr>
        <w:t xml:space="preserve"> kože, menjava podloge, namestitev vrečke, ureditev uporabn</w:t>
      </w:r>
      <w:r>
        <w:rPr>
          <w:rFonts w:ascii="Arial" w:hAnsi="Arial" w:cs="Arial"/>
          <w:lang w:val="sl-SI"/>
        </w:rPr>
        <w:t>i</w:t>
      </w:r>
      <w:r>
        <w:rPr>
          <w:rFonts w:ascii="Arial" w:hAnsi="Arial" w:cs="Arial"/>
          <w:lang w:val="sl-SI"/>
        </w:rPr>
        <w:t xml:space="preserve">ka, skrb za odpadke, ureditev izvajalca). </w:t>
      </w:r>
    </w:p>
    <w:p w:rsidR="00DD6AC6" w:rsidRDefault="00DD6AC6">
      <w:pPr>
        <w:pStyle w:val="Odstavekseznama"/>
        <w:tabs>
          <w:tab w:val="left" w:pos="567"/>
          <w:tab w:val="left" w:pos="9072"/>
        </w:tabs>
        <w:ind w:left="0"/>
        <w:jc w:val="both"/>
        <w:rPr>
          <w:rFonts w:ascii="Arial" w:eastAsia="Times New Roman" w:hAnsi="Arial" w:cs="Arial"/>
          <w:bCs/>
          <w:lang w:val="sl-SI" w:eastAsia="sl-SI"/>
        </w:rPr>
      </w:pPr>
    </w:p>
    <w:p w:rsidR="00DD6AC6" w:rsidRDefault="00265A89">
      <w:pPr>
        <w:pStyle w:val="Odstavekseznama"/>
        <w:tabs>
          <w:tab w:val="left" w:pos="567"/>
          <w:tab w:val="left" w:pos="9072"/>
        </w:tabs>
        <w:ind w:left="0"/>
        <w:jc w:val="both"/>
        <w:rPr>
          <w:rFonts w:ascii="Arial" w:eastAsia="Times New Roman" w:hAnsi="Arial" w:cs="Arial"/>
          <w:b/>
          <w:bCs/>
          <w:lang w:val="sl-SI" w:eastAsia="sl-SI"/>
        </w:rPr>
      </w:pPr>
      <w:r>
        <w:rPr>
          <w:rFonts w:ascii="Arial" w:eastAsia="Times New Roman" w:hAnsi="Arial" w:cs="Arial"/>
          <w:b/>
          <w:bCs/>
          <w:lang w:val="sl-SI" w:eastAsia="sl-SI"/>
        </w:rPr>
        <w:t>Strokovno pripravljeni, usklajeni v socialnem dialogu in večkrat pono</w:t>
      </w:r>
      <w:r>
        <w:rPr>
          <w:rFonts w:ascii="Arial" w:eastAsia="Times New Roman" w:hAnsi="Arial" w:cs="Arial"/>
          <w:b/>
          <w:bCs/>
          <w:lang w:val="sl-SI" w:eastAsia="sl-SI"/>
        </w:rPr>
        <w:t>v</w:t>
      </w:r>
      <w:r>
        <w:rPr>
          <w:rFonts w:ascii="Arial" w:eastAsia="Times New Roman" w:hAnsi="Arial" w:cs="Arial"/>
          <w:b/>
          <w:bCs/>
          <w:lang w:val="sl-SI" w:eastAsia="sl-SI"/>
        </w:rPr>
        <w:t>no preverjeni kadrovski standardi in normativi za obe področji, ki so ključni za dolgotrajno oskrbo, so že več mesecev pripravljeni za podpis obeh pristojnih ministrov. Torej naj jih nemudoma podpišeta!</w:t>
      </w:r>
    </w:p>
    <w:p w:rsidR="00DD6AC6" w:rsidRDefault="00DD6AC6">
      <w:pPr>
        <w:pStyle w:val="Odstavekseznama"/>
        <w:tabs>
          <w:tab w:val="left" w:pos="567"/>
          <w:tab w:val="left" w:pos="9072"/>
        </w:tabs>
        <w:ind w:left="0"/>
        <w:jc w:val="both"/>
        <w:rPr>
          <w:rFonts w:ascii="Arial" w:eastAsia="Times New Roman" w:hAnsi="Arial" w:cs="Arial"/>
          <w:b/>
          <w:bCs/>
          <w:lang w:val="sl-SI" w:eastAsia="sl-SI"/>
        </w:rPr>
      </w:pPr>
    </w:p>
    <w:p w:rsidR="00DD6AC6" w:rsidRDefault="00DD6AC6">
      <w:pPr>
        <w:pStyle w:val="Odstavekseznama"/>
        <w:tabs>
          <w:tab w:val="left" w:pos="567"/>
          <w:tab w:val="left" w:pos="9072"/>
        </w:tabs>
        <w:ind w:left="0"/>
        <w:jc w:val="both"/>
        <w:rPr>
          <w:rFonts w:ascii="Arial" w:eastAsia="Times New Roman" w:hAnsi="Arial" w:cs="Arial"/>
          <w:bCs/>
          <w:lang w:val="sl-SI" w:eastAsia="sl-SI"/>
        </w:rPr>
      </w:pPr>
    </w:p>
    <w:p w:rsidR="00DD6AC6" w:rsidRDefault="00265A89">
      <w:pPr>
        <w:pStyle w:val="Odstavekseznama"/>
        <w:tabs>
          <w:tab w:val="left" w:pos="567"/>
          <w:tab w:val="left" w:pos="9072"/>
        </w:tabs>
        <w:ind w:left="0"/>
        <w:jc w:val="both"/>
        <w:rPr>
          <w:rFonts w:ascii="Arial" w:eastAsia="Times New Roman" w:hAnsi="Arial" w:cs="Arial"/>
          <w:b/>
          <w:lang w:val="sl-SI" w:eastAsia="sl-SI"/>
        </w:rPr>
      </w:pPr>
      <w:r>
        <w:rPr>
          <w:rFonts w:ascii="Arial" w:eastAsia="Times New Roman" w:hAnsi="Arial" w:cs="Arial"/>
          <w:b/>
          <w:lang w:val="sl-SI" w:eastAsia="sl-SI"/>
        </w:rPr>
        <w:t>Druge naše pripombe in predlogi pa so:</w:t>
      </w:r>
    </w:p>
    <w:p w:rsidR="00DD6AC6" w:rsidRDefault="00DD6AC6">
      <w:pPr>
        <w:jc w:val="both"/>
        <w:rPr>
          <w:rFonts w:ascii="Arial" w:hAnsi="Arial" w:cs="Arial"/>
          <w:lang w:val="sl-SI"/>
        </w:rPr>
      </w:pPr>
    </w:p>
    <w:p w:rsidR="00DD6AC6" w:rsidRDefault="00265A89">
      <w:pPr>
        <w:jc w:val="both"/>
        <w:rPr>
          <w:rFonts w:ascii="Arial" w:hAnsi="Arial" w:cs="Arial"/>
          <w:b/>
          <w:lang w:val="sl-SI"/>
        </w:rPr>
      </w:pPr>
      <w:r>
        <w:rPr>
          <w:rFonts w:ascii="Arial" w:hAnsi="Arial" w:cs="Arial"/>
          <w:b/>
          <w:lang w:val="sl-SI"/>
        </w:rPr>
        <w:t>1. Vsebina pravilnika: dodati postopek pritožbe</w:t>
      </w:r>
    </w:p>
    <w:p w:rsidR="00DD6AC6" w:rsidRDefault="00DD6AC6">
      <w:pPr>
        <w:jc w:val="both"/>
        <w:rPr>
          <w:rFonts w:ascii="Arial" w:hAnsi="Arial" w:cs="Arial"/>
          <w:b/>
          <w:lang w:val="sl-SI"/>
        </w:rPr>
      </w:pPr>
    </w:p>
    <w:p w:rsidR="00DD6AC6" w:rsidRDefault="00265A89">
      <w:pPr>
        <w:pStyle w:val="Odstavekseznama"/>
        <w:numPr>
          <w:ilvl w:val="0"/>
          <w:numId w:val="1"/>
        </w:numPr>
        <w:spacing w:after="200" w:line="276" w:lineRule="auto"/>
        <w:jc w:val="both"/>
        <w:rPr>
          <w:rFonts w:ascii="Arial" w:hAnsi="Arial" w:cs="Arial"/>
          <w:lang w:val="sl-SI"/>
        </w:rPr>
      </w:pPr>
      <w:r>
        <w:rPr>
          <w:rFonts w:ascii="Arial" w:hAnsi="Arial" w:cs="Arial"/>
          <w:lang w:val="sl-SI"/>
        </w:rPr>
        <w:t>člen</w:t>
      </w:r>
    </w:p>
    <w:p w:rsidR="00DD6AC6" w:rsidRDefault="00265A89">
      <w:pPr>
        <w:ind w:left="360"/>
        <w:jc w:val="both"/>
        <w:rPr>
          <w:rFonts w:ascii="Arial" w:eastAsia="Times New Roman" w:hAnsi="Arial" w:cs="Arial"/>
          <w:lang w:val="sl-SI" w:eastAsia="sl-SI"/>
        </w:rPr>
      </w:pPr>
      <w:r>
        <w:rPr>
          <w:rFonts w:ascii="Arial" w:eastAsia="Times New Roman" w:hAnsi="Arial" w:cs="Arial"/>
          <w:lang w:val="sl-SI" w:eastAsia="sl-SI"/>
        </w:rPr>
        <w:t xml:space="preserve">Pravilnik določa nabor storitev dolgotrajne oskrbe (v nadaljnjem besedilu: storitve DO),  način njihovega izvajanja </w:t>
      </w:r>
      <w:r>
        <w:rPr>
          <w:rFonts w:ascii="Arial" w:eastAsia="Times New Roman" w:hAnsi="Arial" w:cs="Arial"/>
          <w:b/>
          <w:lang w:val="sl-SI" w:eastAsia="sl-SI"/>
        </w:rPr>
        <w:t>in postopek pritožbe na storitve</w:t>
      </w:r>
      <w:r>
        <w:rPr>
          <w:rFonts w:ascii="Arial" w:eastAsia="Times New Roman" w:hAnsi="Arial" w:cs="Arial"/>
          <w:lang w:val="sl-SI" w:eastAsia="sl-SI"/>
        </w:rPr>
        <w:t>.</w:t>
      </w:r>
    </w:p>
    <w:p w:rsidR="00DD6AC6" w:rsidRDefault="00265A89">
      <w:pPr>
        <w:ind w:left="360"/>
        <w:jc w:val="both"/>
        <w:rPr>
          <w:rFonts w:ascii="Arial" w:eastAsia="Times New Roman" w:hAnsi="Arial" w:cs="Arial"/>
          <w:lang w:val="sl-SI" w:eastAsia="sl-SI"/>
        </w:rPr>
      </w:pPr>
      <w:r>
        <w:rPr>
          <w:rFonts w:ascii="Arial" w:eastAsia="Times New Roman" w:hAnsi="Arial" w:cs="Arial"/>
          <w:lang w:val="sl-SI" w:eastAsia="sl-SI"/>
        </w:rPr>
        <w:t xml:space="preserve">Posledično je pravilniku potrebno dodati </w:t>
      </w:r>
      <w:r>
        <w:rPr>
          <w:rFonts w:ascii="Arial" w:eastAsia="Times New Roman" w:hAnsi="Arial" w:cs="Arial"/>
          <w:b/>
          <w:lang w:val="sl-SI" w:eastAsia="sl-SI"/>
        </w:rPr>
        <w:t>nov, 5. člen (postopek prito</w:t>
      </w:r>
      <w:r>
        <w:rPr>
          <w:rFonts w:ascii="Arial" w:eastAsia="Times New Roman" w:hAnsi="Arial" w:cs="Arial"/>
          <w:b/>
          <w:lang w:val="sl-SI" w:eastAsia="sl-SI"/>
        </w:rPr>
        <w:t>ž</w:t>
      </w:r>
      <w:r>
        <w:rPr>
          <w:rFonts w:ascii="Arial" w:eastAsia="Times New Roman" w:hAnsi="Arial" w:cs="Arial"/>
          <w:b/>
          <w:lang w:val="sl-SI" w:eastAsia="sl-SI"/>
        </w:rPr>
        <w:t>be)</w:t>
      </w:r>
      <w:r>
        <w:rPr>
          <w:rFonts w:ascii="Arial" w:eastAsia="Times New Roman" w:hAnsi="Arial" w:cs="Arial"/>
          <w:lang w:val="sl-SI" w:eastAsia="sl-SI"/>
        </w:rPr>
        <w:t>, ki naj se glasi:</w:t>
      </w:r>
    </w:p>
    <w:p w:rsidR="00DD6AC6" w:rsidRDefault="00265A89">
      <w:pPr>
        <w:pStyle w:val="Odstavekseznama"/>
        <w:numPr>
          <w:ilvl w:val="0"/>
          <w:numId w:val="2"/>
        </w:numPr>
        <w:spacing w:after="200" w:line="276" w:lineRule="auto"/>
        <w:jc w:val="both"/>
        <w:rPr>
          <w:rFonts w:ascii="Arial" w:eastAsia="Times New Roman" w:hAnsi="Arial" w:cs="Arial"/>
          <w:lang w:val="sl-SI" w:eastAsia="sl-SI"/>
        </w:rPr>
      </w:pPr>
      <w:r>
        <w:rPr>
          <w:rFonts w:ascii="Arial" w:eastAsia="Times New Roman" w:hAnsi="Arial" w:cs="Arial"/>
          <w:lang w:val="sl-SI" w:eastAsia="sl-SI"/>
        </w:rPr>
        <w:t>Vsak izvajalec storitev predpiše postopek pritožbe in z njim seznani upravičenca v instituciji oziroma upravičenca ter njegove sorodnike na domu.</w:t>
      </w:r>
    </w:p>
    <w:p w:rsidR="00DD6AC6" w:rsidRDefault="00265A89">
      <w:pPr>
        <w:pStyle w:val="Odstavekseznama"/>
        <w:numPr>
          <w:ilvl w:val="0"/>
          <w:numId w:val="2"/>
        </w:numPr>
        <w:spacing w:after="200" w:line="276" w:lineRule="auto"/>
        <w:jc w:val="both"/>
        <w:rPr>
          <w:rFonts w:ascii="Arial" w:eastAsia="Times New Roman" w:hAnsi="Arial" w:cs="Arial"/>
          <w:lang w:val="sl-SI" w:eastAsia="sl-SI"/>
        </w:rPr>
      </w:pPr>
      <w:r>
        <w:rPr>
          <w:rFonts w:ascii="Arial" w:eastAsia="Times New Roman" w:hAnsi="Arial" w:cs="Arial"/>
          <w:lang w:val="sl-SI" w:eastAsia="sl-SI"/>
        </w:rPr>
        <w:t xml:space="preserve"> Vsak izvajalec storitev posebej določi osebe, odgovorne za prejem pr</w:t>
      </w:r>
      <w:r>
        <w:rPr>
          <w:rFonts w:ascii="Arial" w:eastAsia="Times New Roman" w:hAnsi="Arial" w:cs="Arial"/>
          <w:lang w:val="sl-SI" w:eastAsia="sl-SI"/>
        </w:rPr>
        <w:t>i</w:t>
      </w:r>
      <w:r>
        <w:rPr>
          <w:rFonts w:ascii="Arial" w:eastAsia="Times New Roman" w:hAnsi="Arial" w:cs="Arial"/>
          <w:lang w:val="sl-SI" w:eastAsia="sl-SI"/>
        </w:rPr>
        <w:t>tožb in ukrepanje po pritožbah.</w:t>
      </w:r>
    </w:p>
    <w:p w:rsidR="00DD6AC6" w:rsidRDefault="00265A89">
      <w:pPr>
        <w:pStyle w:val="Odstavekseznama"/>
        <w:numPr>
          <w:ilvl w:val="0"/>
          <w:numId w:val="2"/>
        </w:numPr>
        <w:spacing w:after="200" w:line="276" w:lineRule="auto"/>
        <w:jc w:val="both"/>
        <w:rPr>
          <w:rFonts w:ascii="Arial" w:eastAsia="Times New Roman" w:hAnsi="Arial" w:cs="Arial"/>
          <w:lang w:val="sl-SI" w:eastAsia="sl-SI"/>
        </w:rPr>
      </w:pPr>
      <w:r>
        <w:rPr>
          <w:rFonts w:ascii="Arial" w:eastAsia="Times New Roman" w:hAnsi="Arial" w:cs="Arial"/>
          <w:lang w:val="sl-SI" w:eastAsia="sl-SI"/>
        </w:rPr>
        <w:t xml:space="preserve">V primeru urgentnih pritožb, zlasti tistih, ki se nanašajo na poškodbe, zanemarjanje ali ogroženost, odgovorna oseba izvajalca ukrepa v roku 24 ur. Pritožba se lahko poda tudi po telefonu. </w:t>
      </w:r>
    </w:p>
    <w:p w:rsidR="00DD6AC6" w:rsidRDefault="00265A89">
      <w:pPr>
        <w:pStyle w:val="Odstavekseznama"/>
        <w:numPr>
          <w:ilvl w:val="0"/>
          <w:numId w:val="2"/>
        </w:numPr>
        <w:spacing w:after="200" w:line="276" w:lineRule="auto"/>
        <w:jc w:val="both"/>
        <w:rPr>
          <w:rFonts w:ascii="Arial" w:eastAsia="Times New Roman" w:hAnsi="Arial" w:cs="Arial"/>
          <w:lang w:val="sl-SI" w:eastAsia="sl-SI"/>
        </w:rPr>
      </w:pPr>
      <w:r>
        <w:rPr>
          <w:rFonts w:ascii="Arial" w:eastAsia="Times New Roman" w:hAnsi="Arial" w:cs="Arial"/>
          <w:lang w:val="sl-SI" w:eastAsia="sl-SI"/>
        </w:rPr>
        <w:t xml:space="preserve"> V primeru ostalih pritožb, zlasti tistih, ki se nanašajo na dietno prehr</w:t>
      </w:r>
      <w:r>
        <w:rPr>
          <w:rFonts w:ascii="Arial" w:eastAsia="Times New Roman" w:hAnsi="Arial" w:cs="Arial"/>
          <w:lang w:val="sl-SI" w:eastAsia="sl-SI"/>
        </w:rPr>
        <w:t>a</w:t>
      </w:r>
      <w:r>
        <w:rPr>
          <w:rFonts w:ascii="Arial" w:eastAsia="Times New Roman" w:hAnsi="Arial" w:cs="Arial"/>
          <w:lang w:val="sl-SI" w:eastAsia="sl-SI"/>
        </w:rPr>
        <w:t xml:space="preserve">no ali zdravstveno nego, je rok za ukrepanje po pritožbi 8 dni. </w:t>
      </w:r>
    </w:p>
    <w:p w:rsidR="00DD6AC6" w:rsidRDefault="00265A89">
      <w:pPr>
        <w:pStyle w:val="Odstavekseznama"/>
        <w:numPr>
          <w:ilvl w:val="0"/>
          <w:numId w:val="2"/>
        </w:numPr>
        <w:spacing w:after="200" w:line="276" w:lineRule="auto"/>
        <w:jc w:val="both"/>
        <w:rPr>
          <w:rFonts w:ascii="Arial" w:eastAsia="Times New Roman" w:hAnsi="Arial" w:cs="Arial"/>
          <w:lang w:val="sl-SI" w:eastAsia="sl-SI"/>
        </w:rPr>
      </w:pPr>
      <w:r>
        <w:rPr>
          <w:rFonts w:ascii="Arial" w:eastAsia="Times New Roman" w:hAnsi="Arial" w:cs="Arial"/>
          <w:lang w:val="sl-SI" w:eastAsia="sl-SI"/>
        </w:rPr>
        <w:t xml:space="preserve">V primeru, ko odgovorna oseba izvajalca storitve po pritožbi ne ukrepa, se pritožnik obrne na pristojno ministrstvo. </w:t>
      </w:r>
    </w:p>
    <w:p w:rsidR="00DD6AC6" w:rsidRDefault="00DD6AC6">
      <w:pPr>
        <w:ind w:left="360"/>
        <w:jc w:val="both"/>
        <w:rPr>
          <w:rFonts w:ascii="Arial" w:hAnsi="Arial" w:cs="Arial"/>
          <w:lang w:val="sl-SI"/>
        </w:rPr>
      </w:pPr>
    </w:p>
    <w:p w:rsidR="00DD6AC6" w:rsidRDefault="00265A89">
      <w:pPr>
        <w:jc w:val="both"/>
        <w:rPr>
          <w:rFonts w:ascii="Arial" w:hAnsi="Arial" w:cs="Arial"/>
          <w:b/>
          <w:lang w:val="sl-SI"/>
        </w:rPr>
      </w:pPr>
      <w:r>
        <w:rPr>
          <w:rFonts w:ascii="Arial" w:hAnsi="Arial" w:cs="Arial"/>
          <w:b/>
          <w:lang w:val="sl-SI"/>
        </w:rPr>
        <w:t>2. e-oskrba</w:t>
      </w:r>
    </w:p>
    <w:p w:rsidR="00DD6AC6" w:rsidRDefault="00265A89">
      <w:pPr>
        <w:jc w:val="both"/>
        <w:rPr>
          <w:rFonts w:ascii="Arial" w:hAnsi="Arial" w:cs="Arial"/>
          <w:lang w:val="sl-SI"/>
        </w:rPr>
      </w:pPr>
      <w:r>
        <w:rPr>
          <w:rFonts w:ascii="Arial" w:hAnsi="Arial" w:cs="Arial"/>
          <w:lang w:val="sl-SI"/>
        </w:rPr>
        <w:t>Peti sklop storitev je e-oskrba, ki se izvaja kot celodnevno varovanje in celo</w:t>
      </w:r>
      <w:r>
        <w:rPr>
          <w:rFonts w:ascii="Arial" w:hAnsi="Arial" w:cs="Arial"/>
          <w:lang w:val="sl-SI"/>
        </w:rPr>
        <w:t>d</w:t>
      </w:r>
      <w:r>
        <w:rPr>
          <w:rFonts w:ascii="Arial" w:hAnsi="Arial" w:cs="Arial"/>
          <w:lang w:val="sl-SI"/>
        </w:rPr>
        <w:t>nevna povezava na daljavo, zagotavlja jo ponudnik storitev e-oskrbe.</w:t>
      </w:r>
    </w:p>
    <w:p w:rsidR="00DD6AC6" w:rsidRDefault="00265A89">
      <w:pPr>
        <w:jc w:val="both"/>
        <w:rPr>
          <w:rFonts w:ascii="Arial" w:hAnsi="Arial" w:cs="Arial"/>
          <w:lang w:val="sl-SI"/>
        </w:rPr>
      </w:pPr>
      <w:r>
        <w:rPr>
          <w:rFonts w:ascii="Arial" w:hAnsi="Arial" w:cs="Arial"/>
          <w:lang w:val="sl-SI"/>
        </w:rPr>
        <w:t>Storitev je potrebno natančneje opredeliti, posebej glede na vsebine varova</w:t>
      </w:r>
      <w:r>
        <w:rPr>
          <w:rFonts w:ascii="Arial" w:hAnsi="Arial" w:cs="Arial"/>
          <w:lang w:val="sl-SI"/>
        </w:rPr>
        <w:t>n</w:t>
      </w:r>
      <w:r>
        <w:rPr>
          <w:rFonts w:ascii="Arial" w:hAnsi="Arial" w:cs="Arial"/>
          <w:lang w:val="sl-SI"/>
        </w:rPr>
        <w:t>ja in načine ukrepanja ter nabora možnih izvajalcev.</w:t>
      </w:r>
    </w:p>
    <w:p w:rsidR="00DD6AC6" w:rsidRDefault="00265A89">
      <w:pPr>
        <w:jc w:val="both"/>
        <w:rPr>
          <w:rFonts w:ascii="Arial" w:hAnsi="Arial" w:cs="Arial"/>
          <w:lang w:val="sl-SI"/>
        </w:rPr>
      </w:pPr>
      <w:r>
        <w:rPr>
          <w:rFonts w:ascii="Arial" w:hAnsi="Arial" w:cs="Arial"/>
          <w:lang w:val="sl-SI"/>
        </w:rPr>
        <w:lastRenderedPageBreak/>
        <w:t>Predvideti je potrebno možnost občasnega varovanja ali varovanja za krajši čas od celodnevnega. Vprašanje: Ali »celodnevno varovanje« …. zajema tudi nočno varovanje?</w:t>
      </w:r>
    </w:p>
    <w:p w:rsidR="00DD6AC6" w:rsidRDefault="00DD6AC6">
      <w:pPr>
        <w:jc w:val="both"/>
        <w:rPr>
          <w:rFonts w:ascii="Arial" w:hAnsi="Arial" w:cs="Arial"/>
          <w:lang w:val="sl-SI"/>
        </w:rPr>
      </w:pPr>
    </w:p>
    <w:p w:rsidR="00DD6AC6" w:rsidRDefault="00265A89">
      <w:pPr>
        <w:contextualSpacing/>
        <w:jc w:val="both"/>
        <w:rPr>
          <w:rFonts w:ascii="Arial" w:hAnsi="Arial" w:cs="Arial"/>
          <w:b/>
          <w:lang w:val="sl-SI"/>
        </w:rPr>
      </w:pPr>
      <w:r>
        <w:rPr>
          <w:rFonts w:ascii="Arial" w:hAnsi="Arial" w:cs="Arial"/>
          <w:b/>
          <w:lang w:val="sl-SI"/>
        </w:rPr>
        <w:t xml:space="preserve">3.  </w:t>
      </w:r>
      <w:proofErr w:type="spellStart"/>
      <w:r>
        <w:rPr>
          <w:rFonts w:ascii="Arial" w:hAnsi="Arial" w:cs="Arial"/>
          <w:b/>
          <w:lang w:val="sl-SI"/>
        </w:rPr>
        <w:t>Supervizija</w:t>
      </w:r>
      <w:proofErr w:type="spellEnd"/>
      <w:r>
        <w:rPr>
          <w:rFonts w:ascii="Arial" w:hAnsi="Arial" w:cs="Arial"/>
          <w:b/>
          <w:lang w:val="sl-SI"/>
        </w:rPr>
        <w:t xml:space="preserve"> </w:t>
      </w:r>
      <w:r>
        <w:rPr>
          <w:rFonts w:ascii="Arial" w:hAnsi="Arial" w:cs="Arial"/>
          <w:lang w:val="sl-SI"/>
        </w:rPr>
        <w:t>ni storitev, namenjena upravičencu, temveč izvajalcu storitve</w:t>
      </w:r>
      <w:r>
        <w:rPr>
          <w:rFonts w:ascii="Arial" w:hAnsi="Arial" w:cs="Arial"/>
          <w:b/>
          <w:lang w:val="sl-SI"/>
        </w:rPr>
        <w:t>.</w:t>
      </w:r>
    </w:p>
    <w:p w:rsidR="00DD6AC6" w:rsidRDefault="00265A89">
      <w:pPr>
        <w:ind w:left="360"/>
        <w:contextualSpacing/>
        <w:jc w:val="both"/>
        <w:rPr>
          <w:rFonts w:ascii="Arial" w:hAnsi="Arial" w:cs="Arial"/>
          <w:lang w:val="sl-SI"/>
        </w:rPr>
      </w:pPr>
      <w:r>
        <w:rPr>
          <w:rFonts w:ascii="Arial" w:hAnsi="Arial" w:cs="Arial"/>
          <w:lang w:val="sl-SI"/>
        </w:rPr>
        <w:t>Potrebno jo je črtati iz 3. in 6. točke 2. člena.</w:t>
      </w:r>
    </w:p>
    <w:p w:rsidR="00DD6AC6" w:rsidRDefault="00DD6AC6">
      <w:pPr>
        <w:ind w:left="360"/>
        <w:contextualSpacing/>
        <w:jc w:val="both"/>
        <w:rPr>
          <w:rFonts w:ascii="Arial" w:hAnsi="Arial" w:cs="Arial"/>
          <w:lang w:val="sl-SI"/>
        </w:rPr>
      </w:pPr>
    </w:p>
    <w:p w:rsidR="00DD6AC6" w:rsidRDefault="00265A89">
      <w:pPr>
        <w:jc w:val="both"/>
        <w:rPr>
          <w:rFonts w:ascii="Arial" w:hAnsi="Arial" w:cs="Arial"/>
          <w:b/>
          <w:lang w:val="sl-SI"/>
        </w:rPr>
      </w:pPr>
      <w:r>
        <w:rPr>
          <w:rFonts w:ascii="Arial" w:hAnsi="Arial" w:cs="Arial"/>
          <w:lang w:val="sl-SI"/>
        </w:rPr>
        <w:t xml:space="preserve">4. </w:t>
      </w:r>
      <w:r>
        <w:rPr>
          <w:rFonts w:ascii="Arial" w:hAnsi="Arial" w:cs="Arial"/>
          <w:b/>
          <w:lang w:val="sl-SI"/>
        </w:rPr>
        <w:t>Med storitve DO je potrebno uvrstiti sklop storitev (zdravstvene) nege in oskrbe v paliativnem obdobju, ob smrti in po smrti upravičenca.</w:t>
      </w:r>
    </w:p>
    <w:p w:rsidR="00DD6AC6" w:rsidRDefault="00DD6AC6">
      <w:pPr>
        <w:jc w:val="both"/>
        <w:rPr>
          <w:rFonts w:ascii="Arial" w:hAnsi="Arial" w:cs="Arial"/>
          <w:b/>
          <w:lang w:val="sl-SI"/>
        </w:rPr>
      </w:pPr>
    </w:p>
    <w:p w:rsidR="00DD6AC6" w:rsidRDefault="00DD6AC6">
      <w:pPr>
        <w:jc w:val="both"/>
        <w:rPr>
          <w:rFonts w:ascii="Arial" w:hAnsi="Arial" w:cs="Arial"/>
          <w:b/>
          <w:lang w:val="sl-SI"/>
        </w:rPr>
      </w:pPr>
    </w:p>
    <w:p w:rsidR="00DD6AC6" w:rsidRDefault="00265A89">
      <w:pPr>
        <w:jc w:val="both"/>
        <w:rPr>
          <w:rFonts w:ascii="Arial" w:hAnsi="Arial" w:cs="Arial"/>
          <w:lang w:val="sl-SI"/>
        </w:rPr>
      </w:pPr>
      <w:r>
        <w:rPr>
          <w:rFonts w:ascii="Arial" w:hAnsi="Arial" w:cs="Arial"/>
          <w:lang w:val="sl-SI"/>
        </w:rPr>
        <w:t>Lep pozdrav</w:t>
      </w:r>
    </w:p>
    <w:p w:rsidR="00DD6AC6" w:rsidRDefault="00DD6AC6">
      <w:pPr>
        <w:jc w:val="both"/>
        <w:rPr>
          <w:rFonts w:ascii="Arial" w:hAnsi="Arial" w:cs="Arial"/>
          <w:lang w:val="sl-SI"/>
        </w:rPr>
      </w:pPr>
    </w:p>
    <w:p w:rsidR="00DD6AC6" w:rsidRDefault="00265A89">
      <w:pPr>
        <w:jc w:val="both"/>
        <w:rPr>
          <w:rFonts w:ascii="Arial" w:hAnsi="Arial" w:cs="Arial"/>
          <w:lang w:val="sl-SI"/>
        </w:rPr>
      </w:pPr>
      <w:r>
        <w:rPr>
          <w:rFonts w:ascii="Arial" w:hAnsi="Arial" w:cs="Arial"/>
          <w:lang w:val="sl-SI"/>
        </w:rPr>
        <w:t>Biserka Marolt Meden,</w:t>
      </w:r>
    </w:p>
    <w:p w:rsidR="00DD6AC6" w:rsidRDefault="00265A89">
      <w:pPr>
        <w:jc w:val="both"/>
        <w:rPr>
          <w:rFonts w:ascii="Arial" w:hAnsi="Arial" w:cs="Arial"/>
          <w:lang w:val="sl-SI"/>
        </w:rPr>
      </w:pPr>
      <w:bookmarkStart w:id="1" w:name="_Hlk96888381"/>
      <w:r>
        <w:rPr>
          <w:rFonts w:ascii="Arial" w:hAnsi="Arial" w:cs="Arial"/>
          <w:lang w:val="sl-SI"/>
        </w:rPr>
        <w:t>predsednica Srebrne niti</w:t>
      </w:r>
      <w:bookmarkEnd w:id="1"/>
    </w:p>
    <w:sectPr w:rsidR="00DD6AC6">
      <w:headerReference w:type="default" r:id="rId10"/>
      <w:footerReference w:type="default" r:id="rId11"/>
      <w:pgSz w:w="11906" w:h="16838"/>
      <w:pgMar w:top="1440" w:right="1800" w:bottom="1080" w:left="1800" w:header="720" w:footer="72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3EC" w:rsidRDefault="005463EC">
      <w:r>
        <w:separator/>
      </w:r>
    </w:p>
  </w:endnote>
  <w:endnote w:type="continuationSeparator" w:id="0">
    <w:p w:rsidR="005463EC" w:rsidRDefault="0054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Neue">
    <w:altName w:val="Times New Roman"/>
    <w:charset w:val="EE"/>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581740"/>
      <w:docPartObj>
        <w:docPartGallery w:val="Page Numbers (Bottom of Page)"/>
        <w:docPartUnique/>
      </w:docPartObj>
    </w:sdtPr>
    <w:sdtEndPr/>
    <w:sdtContent>
      <w:p w:rsidR="00DD6AC6" w:rsidRDefault="00265A89">
        <w:pPr>
          <w:pStyle w:val="Noga"/>
          <w:jc w:val="center"/>
        </w:pPr>
        <w:r>
          <w:fldChar w:fldCharType="begin"/>
        </w:r>
        <w:r>
          <w:instrText>PAGE</w:instrText>
        </w:r>
        <w:r>
          <w:fldChar w:fldCharType="separate"/>
        </w:r>
        <w:r w:rsidR="008438EC">
          <w:rPr>
            <w:noProof/>
          </w:rPr>
          <w:t>1</w:t>
        </w:r>
        <w:r>
          <w:fldChar w:fldCharType="end"/>
        </w:r>
      </w:p>
    </w:sdtContent>
  </w:sdt>
  <w:p w:rsidR="00DD6AC6" w:rsidRDefault="00DD6AC6">
    <w:pPr>
      <w:pStyle w:val="HeaderFooterA"/>
      <w:tabs>
        <w:tab w:val="clear" w:pos="9020"/>
        <w:tab w:val="center" w:pos="4150"/>
        <w:tab w:val="right" w:pos="828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3EC" w:rsidRDefault="005463EC">
      <w:r>
        <w:separator/>
      </w:r>
    </w:p>
  </w:footnote>
  <w:footnote w:type="continuationSeparator" w:id="0">
    <w:p w:rsidR="005463EC" w:rsidRDefault="00546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AC6" w:rsidRDefault="00DD6AC6">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90B12"/>
    <w:multiLevelType w:val="multilevel"/>
    <w:tmpl w:val="A6CA0C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4F180BA0"/>
    <w:multiLevelType w:val="multilevel"/>
    <w:tmpl w:val="2FFE79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7AC63E62"/>
    <w:multiLevelType w:val="multilevel"/>
    <w:tmpl w:val="F70040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AC6"/>
    <w:rsid w:val="001576D6"/>
    <w:rsid w:val="00265A89"/>
    <w:rsid w:val="005463EC"/>
    <w:rsid w:val="005917C5"/>
    <w:rsid w:val="007C109A"/>
    <w:rsid w:val="008438EC"/>
    <w:rsid w:val="009D5AA1"/>
    <w:rsid w:val="00DA3AF1"/>
    <w:rsid w:val="00DD6AC6"/>
    <w:rsid w:val="00E07F34"/>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sl-SI" w:eastAsia="sl-SI"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uppressAutoHyphens w:val="0"/>
    </w:pPr>
    <w:rPr>
      <w:sz w:val="24"/>
      <w:szCs w:val="24"/>
      <w:lang w:val="en-US" w:eastAsia="en-US"/>
    </w:rPr>
  </w:style>
  <w:style w:type="paragraph" w:styleId="Naslov1">
    <w:name w:val="heading 1"/>
    <w:basedOn w:val="Navaden"/>
    <w:next w:val="Navaden"/>
    <w:link w:val="Naslov1Znak"/>
    <w:qFormat/>
    <w:rsid w:val="000F0497"/>
    <w:pPr>
      <w:keepNext/>
      <w:outlineLvl w:val="0"/>
    </w:pPr>
    <w:rPr>
      <w:rFonts w:eastAsia="Times New Roman"/>
      <w:b/>
      <w:szCs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rPr>
      <w:u w:val="single"/>
    </w:rPr>
  </w:style>
  <w:style w:type="character" w:customStyle="1" w:styleId="None">
    <w:name w:val="None"/>
    <w:qFormat/>
  </w:style>
  <w:style w:type="character" w:customStyle="1" w:styleId="Hyperlink0">
    <w:name w:val="Hyperlink.0"/>
    <w:basedOn w:val="None"/>
    <w:qFormat/>
    <w:rPr>
      <w:rFonts w:ascii="Arial" w:eastAsia="Arial" w:hAnsi="Arial" w:cs="Arial"/>
      <w:sz w:val="16"/>
      <w:szCs w:val="16"/>
      <w:u w:val="single"/>
    </w:rPr>
  </w:style>
  <w:style w:type="character" w:customStyle="1" w:styleId="Hyperlink1">
    <w:name w:val="Hyperlink.1"/>
    <w:basedOn w:val="None"/>
    <w:qFormat/>
    <w:rPr>
      <w:rFonts w:ascii="Arial" w:eastAsia="Arial" w:hAnsi="Arial" w:cs="Arial"/>
      <w:sz w:val="16"/>
      <w:szCs w:val="16"/>
    </w:rPr>
  </w:style>
  <w:style w:type="character" w:customStyle="1" w:styleId="Link">
    <w:name w:val="Link"/>
    <w:qFormat/>
    <w:rPr>
      <w:rFonts w:ascii="Arial" w:eastAsia="Arial" w:hAnsi="Arial" w:cs="Arial"/>
      <w:b w:val="0"/>
      <w:bCs w:val="0"/>
      <w:i w:val="0"/>
      <w:iCs w:val="0"/>
      <w:color w:val="000000"/>
      <w:sz w:val="16"/>
      <w:szCs w:val="16"/>
      <w:u w:val="single" w:color="0000FF"/>
    </w:rPr>
  </w:style>
  <w:style w:type="character" w:customStyle="1" w:styleId="Hyperlink2">
    <w:name w:val="Hyperlink.2"/>
    <w:basedOn w:val="Link"/>
    <w:qFormat/>
    <w:rPr>
      <w:rFonts w:ascii="Arial" w:eastAsia="Arial" w:hAnsi="Arial" w:cs="Arial"/>
      <w:b w:val="0"/>
      <w:bCs w:val="0"/>
      <w:i w:val="0"/>
      <w:iCs w:val="0"/>
      <w:color w:val="000000"/>
      <w:sz w:val="16"/>
      <w:szCs w:val="16"/>
      <w:u w:val="none" w:color="0000FF"/>
    </w:rPr>
  </w:style>
  <w:style w:type="character" w:styleId="Krepko">
    <w:name w:val="Strong"/>
    <w:basedOn w:val="Privzetapisavaodstavka"/>
    <w:uiPriority w:val="22"/>
    <w:qFormat/>
    <w:rsid w:val="008806B3"/>
    <w:rPr>
      <w:b/>
      <w:bCs/>
    </w:rPr>
  </w:style>
  <w:style w:type="character" w:customStyle="1" w:styleId="Naslov1Znak">
    <w:name w:val="Naslov 1 Znak"/>
    <w:basedOn w:val="Privzetapisavaodstavka"/>
    <w:link w:val="Naslov1"/>
    <w:qFormat/>
    <w:rsid w:val="000F0497"/>
    <w:rPr>
      <w:rFonts w:eastAsia="Times New Roman"/>
      <w:b/>
      <w:sz w:val="24"/>
      <w:lang w:eastAsia="en-US"/>
    </w:rPr>
  </w:style>
  <w:style w:type="character" w:customStyle="1" w:styleId="GlavaZnak">
    <w:name w:val="Glava Znak"/>
    <w:basedOn w:val="Privzetapisavaodstavka"/>
    <w:link w:val="Glava"/>
    <w:uiPriority w:val="99"/>
    <w:qFormat/>
    <w:rsid w:val="00F42DFD"/>
    <w:rPr>
      <w:sz w:val="24"/>
      <w:szCs w:val="24"/>
      <w:lang w:val="en-US" w:eastAsia="en-US"/>
    </w:rPr>
  </w:style>
  <w:style w:type="character" w:customStyle="1" w:styleId="NogaZnak">
    <w:name w:val="Noga Znak"/>
    <w:basedOn w:val="Privzetapisavaodstavka"/>
    <w:link w:val="Noga"/>
    <w:uiPriority w:val="99"/>
    <w:qFormat/>
    <w:rsid w:val="00F42DFD"/>
    <w:rPr>
      <w:sz w:val="24"/>
      <w:szCs w:val="24"/>
      <w:lang w:val="en-US" w:eastAsia="en-US"/>
    </w:rPr>
  </w:style>
  <w:style w:type="character" w:customStyle="1" w:styleId="OdstavekseznamaZnak">
    <w:name w:val="Odstavek seznama Znak"/>
    <w:basedOn w:val="Privzetapisavaodstavka"/>
    <w:link w:val="Odstavekseznama"/>
    <w:uiPriority w:val="34"/>
    <w:qFormat/>
    <w:rsid w:val="001F3321"/>
    <w:rPr>
      <w:sz w:val="24"/>
      <w:szCs w:val="24"/>
      <w:lang w:val="en-US" w:eastAsia="en-US"/>
    </w:rPr>
  </w:style>
  <w:style w:type="character" w:customStyle="1" w:styleId="BesedilooblakaZnak">
    <w:name w:val="Besedilo oblačka Znak"/>
    <w:basedOn w:val="Privzetapisavaodstavka"/>
    <w:link w:val="Besedilooblaka"/>
    <w:uiPriority w:val="99"/>
    <w:semiHidden/>
    <w:qFormat/>
    <w:rsid w:val="006055DA"/>
    <w:rPr>
      <w:rFonts w:ascii="Segoe UI" w:hAnsi="Segoe UI" w:cs="Segoe UI"/>
      <w:sz w:val="18"/>
      <w:szCs w:val="18"/>
      <w:lang w:val="en-US" w:eastAsia="en-US"/>
    </w:rPr>
  </w:style>
  <w:style w:type="character" w:customStyle="1" w:styleId="Otevilevanjevrstic">
    <w:name w:val="Oštevilčevanje vrstic"/>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76" w:lineRule="auto"/>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rPr>
  </w:style>
  <w:style w:type="paragraph" w:customStyle="1" w:styleId="Kazalo">
    <w:name w:val="Kazalo"/>
    <w:basedOn w:val="Navaden"/>
    <w:qFormat/>
    <w:pPr>
      <w:suppressLineNumbers/>
    </w:pPr>
    <w:rPr>
      <w:rFonts w:cs="Mang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HeaderFooterA">
    <w:name w:val="Header &amp; Footer A"/>
    <w:qFormat/>
    <w:pPr>
      <w:tabs>
        <w:tab w:val="right" w:pos="9020"/>
      </w:tabs>
      <w:spacing w:after="180" w:line="264" w:lineRule="auto"/>
    </w:pPr>
    <w:rPr>
      <w:rFonts w:cs="Arial Unicode MS"/>
      <w:color w:val="000000"/>
      <w:u w:color="000000"/>
    </w:rPr>
  </w:style>
  <w:style w:type="paragraph" w:customStyle="1" w:styleId="SenderName">
    <w:name w:val="Sender Name"/>
    <w:qFormat/>
    <w:pPr>
      <w:tabs>
        <w:tab w:val="left" w:pos="6400"/>
      </w:tabs>
      <w:spacing w:after="240"/>
      <w:jc w:val="right"/>
    </w:pPr>
    <w:rPr>
      <w:rFonts w:eastAsia="Times New Roman"/>
      <w:color w:val="000000"/>
      <w:sz w:val="32"/>
      <w:szCs w:val="32"/>
      <w:u w:color="000000"/>
    </w:rPr>
  </w:style>
  <w:style w:type="paragraph" w:customStyle="1" w:styleId="SenderInformation">
    <w:name w:val="Sender Information"/>
    <w:qFormat/>
    <w:pPr>
      <w:tabs>
        <w:tab w:val="left" w:pos="6400"/>
      </w:tabs>
      <w:jc w:val="right"/>
    </w:pPr>
    <w:rPr>
      <w:rFonts w:eastAsia="Times New Roman"/>
      <w:color w:val="000000"/>
      <w:sz w:val="22"/>
      <w:szCs w:val="22"/>
      <w:u w:color="000000"/>
    </w:rPr>
  </w:style>
  <w:style w:type="paragraph" w:styleId="Navadensplet">
    <w:name w:val="Normal (Web)"/>
    <w:basedOn w:val="Navaden"/>
    <w:uiPriority w:val="99"/>
    <w:semiHidden/>
    <w:unhideWhenUsed/>
    <w:qFormat/>
    <w:rsid w:val="008806B3"/>
    <w:pPr>
      <w:spacing w:beforeAutospacing="1" w:afterAutospacing="1"/>
    </w:pPr>
    <w:rPr>
      <w:rFonts w:eastAsia="Times New Roman"/>
      <w:lang w:val="sl-SI" w:eastAsia="sl-SI"/>
    </w:rPr>
  </w:style>
  <w:style w:type="paragraph" w:styleId="Odstavekseznama">
    <w:name w:val="List Paragraph"/>
    <w:basedOn w:val="Navaden"/>
    <w:link w:val="OdstavekseznamaZnak"/>
    <w:uiPriority w:val="34"/>
    <w:qFormat/>
    <w:rsid w:val="000F0497"/>
    <w:pPr>
      <w:ind w:left="720"/>
      <w:contextualSpacing/>
    </w:pPr>
  </w:style>
  <w:style w:type="paragraph" w:customStyle="1" w:styleId="len">
    <w:name w:val="len"/>
    <w:basedOn w:val="Navaden"/>
    <w:qFormat/>
    <w:rsid w:val="006471F9"/>
    <w:pPr>
      <w:spacing w:beforeAutospacing="1" w:afterAutospacing="1"/>
    </w:pPr>
    <w:rPr>
      <w:rFonts w:eastAsia="Times New Roman"/>
      <w:lang w:val="sl-SI" w:eastAsia="sl-SI"/>
    </w:rPr>
  </w:style>
  <w:style w:type="paragraph" w:customStyle="1" w:styleId="lennaslov">
    <w:name w:val="lennaslov"/>
    <w:basedOn w:val="Navaden"/>
    <w:qFormat/>
    <w:rsid w:val="006471F9"/>
    <w:pPr>
      <w:spacing w:beforeAutospacing="1" w:afterAutospacing="1"/>
    </w:pPr>
    <w:rPr>
      <w:rFonts w:eastAsia="Times New Roman"/>
      <w:lang w:val="sl-SI" w:eastAsia="sl-SI"/>
    </w:rPr>
  </w:style>
  <w:style w:type="paragraph" w:customStyle="1" w:styleId="Body">
    <w:name w:val="Body"/>
    <w:qFormat/>
    <w:rsid w:val="008459F3"/>
    <w:rPr>
      <w:rFonts w:ascii="Helvetica Neue" w:hAnsi="Helvetica Neue" w:cs="Arial Unicode MS"/>
      <w:color w:val="000000"/>
      <w:sz w:val="22"/>
      <w:szCs w:val="22"/>
      <w:lang w:val="de-DE"/>
    </w:rPr>
  </w:style>
  <w:style w:type="paragraph" w:customStyle="1" w:styleId="Glavainnoga">
    <w:name w:val="Glava in noga"/>
    <w:basedOn w:val="Navaden"/>
    <w:qFormat/>
  </w:style>
  <w:style w:type="paragraph" w:styleId="Glava">
    <w:name w:val="header"/>
    <w:basedOn w:val="Navaden"/>
    <w:link w:val="GlavaZnak"/>
    <w:uiPriority w:val="99"/>
    <w:unhideWhenUsed/>
    <w:rsid w:val="00F42DFD"/>
    <w:pPr>
      <w:tabs>
        <w:tab w:val="center" w:pos="4536"/>
        <w:tab w:val="right" w:pos="9072"/>
      </w:tabs>
    </w:pPr>
  </w:style>
  <w:style w:type="paragraph" w:styleId="Noga">
    <w:name w:val="footer"/>
    <w:basedOn w:val="Navaden"/>
    <w:link w:val="NogaZnak"/>
    <w:uiPriority w:val="99"/>
    <w:unhideWhenUsed/>
    <w:rsid w:val="00F42DFD"/>
    <w:pPr>
      <w:tabs>
        <w:tab w:val="center" w:pos="4536"/>
        <w:tab w:val="right" w:pos="9072"/>
      </w:tabs>
    </w:pPr>
  </w:style>
  <w:style w:type="paragraph" w:styleId="Besedilooblaka">
    <w:name w:val="Balloon Text"/>
    <w:basedOn w:val="Navaden"/>
    <w:link w:val="BesedilooblakaZnak"/>
    <w:uiPriority w:val="99"/>
    <w:semiHidden/>
    <w:unhideWhenUsed/>
    <w:qFormat/>
    <w:rsid w:val="006055DA"/>
    <w:rPr>
      <w:rFonts w:ascii="Segoe UI" w:hAnsi="Segoe UI" w:cs="Segoe UI"/>
      <w:sz w:val="18"/>
      <w:szCs w:val="18"/>
    </w:rPr>
  </w:style>
  <w:style w:type="paragraph" w:styleId="Revizija">
    <w:name w:val="Revision"/>
    <w:uiPriority w:val="99"/>
    <w:semiHidden/>
    <w:qFormat/>
    <w:rsid w:val="008B790B"/>
    <w:rPr>
      <w:sz w:val="24"/>
      <w:szCs w:val="24"/>
      <w:lang w:val="en-US" w:eastAsia="en-US"/>
    </w:rPr>
  </w:style>
  <w:style w:type="numbering" w:customStyle="1" w:styleId="Bullet">
    <w:name w:val="Bullet"/>
    <w:qFormat/>
    <w:rsid w:val="008459F3"/>
  </w:style>
  <w:style w:type="table" w:customStyle="1" w:styleId="TableNormal">
    <w:name w:val="Table Normal"/>
    <w:tblPr>
      <w:tblCellMar>
        <w:top w:w="0" w:type="dxa"/>
        <w:left w:w="0" w:type="dxa"/>
        <w:bottom w:w="0" w:type="dxa"/>
        <w:right w:w="0" w:type="dxa"/>
      </w:tblCellMar>
    </w:tblPr>
  </w:style>
  <w:style w:type="table" w:styleId="Tabelamrea">
    <w:name w:val="Table Grid"/>
    <w:basedOn w:val="Navadnatabela"/>
    <w:uiPriority w:val="39"/>
    <w:rsid w:val="006D6FE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sl-SI" w:eastAsia="sl-SI"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uppressAutoHyphens w:val="0"/>
    </w:pPr>
    <w:rPr>
      <w:sz w:val="24"/>
      <w:szCs w:val="24"/>
      <w:lang w:val="en-US" w:eastAsia="en-US"/>
    </w:rPr>
  </w:style>
  <w:style w:type="paragraph" w:styleId="Naslov1">
    <w:name w:val="heading 1"/>
    <w:basedOn w:val="Navaden"/>
    <w:next w:val="Navaden"/>
    <w:link w:val="Naslov1Znak"/>
    <w:qFormat/>
    <w:rsid w:val="000F0497"/>
    <w:pPr>
      <w:keepNext/>
      <w:outlineLvl w:val="0"/>
    </w:pPr>
    <w:rPr>
      <w:rFonts w:eastAsia="Times New Roman"/>
      <w:b/>
      <w:szCs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rPr>
      <w:u w:val="single"/>
    </w:rPr>
  </w:style>
  <w:style w:type="character" w:customStyle="1" w:styleId="None">
    <w:name w:val="None"/>
    <w:qFormat/>
  </w:style>
  <w:style w:type="character" w:customStyle="1" w:styleId="Hyperlink0">
    <w:name w:val="Hyperlink.0"/>
    <w:basedOn w:val="None"/>
    <w:qFormat/>
    <w:rPr>
      <w:rFonts w:ascii="Arial" w:eastAsia="Arial" w:hAnsi="Arial" w:cs="Arial"/>
      <w:sz w:val="16"/>
      <w:szCs w:val="16"/>
      <w:u w:val="single"/>
    </w:rPr>
  </w:style>
  <w:style w:type="character" w:customStyle="1" w:styleId="Hyperlink1">
    <w:name w:val="Hyperlink.1"/>
    <w:basedOn w:val="None"/>
    <w:qFormat/>
    <w:rPr>
      <w:rFonts w:ascii="Arial" w:eastAsia="Arial" w:hAnsi="Arial" w:cs="Arial"/>
      <w:sz w:val="16"/>
      <w:szCs w:val="16"/>
    </w:rPr>
  </w:style>
  <w:style w:type="character" w:customStyle="1" w:styleId="Link">
    <w:name w:val="Link"/>
    <w:qFormat/>
    <w:rPr>
      <w:rFonts w:ascii="Arial" w:eastAsia="Arial" w:hAnsi="Arial" w:cs="Arial"/>
      <w:b w:val="0"/>
      <w:bCs w:val="0"/>
      <w:i w:val="0"/>
      <w:iCs w:val="0"/>
      <w:color w:val="000000"/>
      <w:sz w:val="16"/>
      <w:szCs w:val="16"/>
      <w:u w:val="single" w:color="0000FF"/>
    </w:rPr>
  </w:style>
  <w:style w:type="character" w:customStyle="1" w:styleId="Hyperlink2">
    <w:name w:val="Hyperlink.2"/>
    <w:basedOn w:val="Link"/>
    <w:qFormat/>
    <w:rPr>
      <w:rFonts w:ascii="Arial" w:eastAsia="Arial" w:hAnsi="Arial" w:cs="Arial"/>
      <w:b w:val="0"/>
      <w:bCs w:val="0"/>
      <w:i w:val="0"/>
      <w:iCs w:val="0"/>
      <w:color w:val="000000"/>
      <w:sz w:val="16"/>
      <w:szCs w:val="16"/>
      <w:u w:val="none" w:color="0000FF"/>
    </w:rPr>
  </w:style>
  <w:style w:type="character" w:styleId="Krepko">
    <w:name w:val="Strong"/>
    <w:basedOn w:val="Privzetapisavaodstavka"/>
    <w:uiPriority w:val="22"/>
    <w:qFormat/>
    <w:rsid w:val="008806B3"/>
    <w:rPr>
      <w:b/>
      <w:bCs/>
    </w:rPr>
  </w:style>
  <w:style w:type="character" w:customStyle="1" w:styleId="Naslov1Znak">
    <w:name w:val="Naslov 1 Znak"/>
    <w:basedOn w:val="Privzetapisavaodstavka"/>
    <w:link w:val="Naslov1"/>
    <w:qFormat/>
    <w:rsid w:val="000F0497"/>
    <w:rPr>
      <w:rFonts w:eastAsia="Times New Roman"/>
      <w:b/>
      <w:sz w:val="24"/>
      <w:lang w:eastAsia="en-US"/>
    </w:rPr>
  </w:style>
  <w:style w:type="character" w:customStyle="1" w:styleId="GlavaZnak">
    <w:name w:val="Glava Znak"/>
    <w:basedOn w:val="Privzetapisavaodstavka"/>
    <w:link w:val="Glava"/>
    <w:uiPriority w:val="99"/>
    <w:qFormat/>
    <w:rsid w:val="00F42DFD"/>
    <w:rPr>
      <w:sz w:val="24"/>
      <w:szCs w:val="24"/>
      <w:lang w:val="en-US" w:eastAsia="en-US"/>
    </w:rPr>
  </w:style>
  <w:style w:type="character" w:customStyle="1" w:styleId="NogaZnak">
    <w:name w:val="Noga Znak"/>
    <w:basedOn w:val="Privzetapisavaodstavka"/>
    <w:link w:val="Noga"/>
    <w:uiPriority w:val="99"/>
    <w:qFormat/>
    <w:rsid w:val="00F42DFD"/>
    <w:rPr>
      <w:sz w:val="24"/>
      <w:szCs w:val="24"/>
      <w:lang w:val="en-US" w:eastAsia="en-US"/>
    </w:rPr>
  </w:style>
  <w:style w:type="character" w:customStyle="1" w:styleId="OdstavekseznamaZnak">
    <w:name w:val="Odstavek seznama Znak"/>
    <w:basedOn w:val="Privzetapisavaodstavka"/>
    <w:link w:val="Odstavekseznama"/>
    <w:uiPriority w:val="34"/>
    <w:qFormat/>
    <w:rsid w:val="001F3321"/>
    <w:rPr>
      <w:sz w:val="24"/>
      <w:szCs w:val="24"/>
      <w:lang w:val="en-US" w:eastAsia="en-US"/>
    </w:rPr>
  </w:style>
  <w:style w:type="character" w:customStyle="1" w:styleId="BesedilooblakaZnak">
    <w:name w:val="Besedilo oblačka Znak"/>
    <w:basedOn w:val="Privzetapisavaodstavka"/>
    <w:link w:val="Besedilooblaka"/>
    <w:uiPriority w:val="99"/>
    <w:semiHidden/>
    <w:qFormat/>
    <w:rsid w:val="006055DA"/>
    <w:rPr>
      <w:rFonts w:ascii="Segoe UI" w:hAnsi="Segoe UI" w:cs="Segoe UI"/>
      <w:sz w:val="18"/>
      <w:szCs w:val="18"/>
      <w:lang w:val="en-US" w:eastAsia="en-US"/>
    </w:rPr>
  </w:style>
  <w:style w:type="character" w:customStyle="1" w:styleId="Otevilevanjevrstic">
    <w:name w:val="Oštevilčevanje vrstic"/>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76" w:lineRule="auto"/>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rPr>
  </w:style>
  <w:style w:type="paragraph" w:customStyle="1" w:styleId="Kazalo">
    <w:name w:val="Kazalo"/>
    <w:basedOn w:val="Navaden"/>
    <w:qFormat/>
    <w:pPr>
      <w:suppressLineNumbers/>
    </w:pPr>
    <w:rPr>
      <w:rFonts w:cs="Mang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HeaderFooterA">
    <w:name w:val="Header &amp; Footer A"/>
    <w:qFormat/>
    <w:pPr>
      <w:tabs>
        <w:tab w:val="right" w:pos="9020"/>
      </w:tabs>
      <w:spacing w:after="180" w:line="264" w:lineRule="auto"/>
    </w:pPr>
    <w:rPr>
      <w:rFonts w:cs="Arial Unicode MS"/>
      <w:color w:val="000000"/>
      <w:u w:color="000000"/>
    </w:rPr>
  </w:style>
  <w:style w:type="paragraph" w:customStyle="1" w:styleId="SenderName">
    <w:name w:val="Sender Name"/>
    <w:qFormat/>
    <w:pPr>
      <w:tabs>
        <w:tab w:val="left" w:pos="6400"/>
      </w:tabs>
      <w:spacing w:after="240"/>
      <w:jc w:val="right"/>
    </w:pPr>
    <w:rPr>
      <w:rFonts w:eastAsia="Times New Roman"/>
      <w:color w:val="000000"/>
      <w:sz w:val="32"/>
      <w:szCs w:val="32"/>
      <w:u w:color="000000"/>
    </w:rPr>
  </w:style>
  <w:style w:type="paragraph" w:customStyle="1" w:styleId="SenderInformation">
    <w:name w:val="Sender Information"/>
    <w:qFormat/>
    <w:pPr>
      <w:tabs>
        <w:tab w:val="left" w:pos="6400"/>
      </w:tabs>
      <w:jc w:val="right"/>
    </w:pPr>
    <w:rPr>
      <w:rFonts w:eastAsia="Times New Roman"/>
      <w:color w:val="000000"/>
      <w:sz w:val="22"/>
      <w:szCs w:val="22"/>
      <w:u w:color="000000"/>
    </w:rPr>
  </w:style>
  <w:style w:type="paragraph" w:styleId="Navadensplet">
    <w:name w:val="Normal (Web)"/>
    <w:basedOn w:val="Navaden"/>
    <w:uiPriority w:val="99"/>
    <w:semiHidden/>
    <w:unhideWhenUsed/>
    <w:qFormat/>
    <w:rsid w:val="008806B3"/>
    <w:pPr>
      <w:spacing w:beforeAutospacing="1" w:afterAutospacing="1"/>
    </w:pPr>
    <w:rPr>
      <w:rFonts w:eastAsia="Times New Roman"/>
      <w:lang w:val="sl-SI" w:eastAsia="sl-SI"/>
    </w:rPr>
  </w:style>
  <w:style w:type="paragraph" w:styleId="Odstavekseznama">
    <w:name w:val="List Paragraph"/>
    <w:basedOn w:val="Navaden"/>
    <w:link w:val="OdstavekseznamaZnak"/>
    <w:uiPriority w:val="34"/>
    <w:qFormat/>
    <w:rsid w:val="000F0497"/>
    <w:pPr>
      <w:ind w:left="720"/>
      <w:contextualSpacing/>
    </w:pPr>
  </w:style>
  <w:style w:type="paragraph" w:customStyle="1" w:styleId="len">
    <w:name w:val="len"/>
    <w:basedOn w:val="Navaden"/>
    <w:qFormat/>
    <w:rsid w:val="006471F9"/>
    <w:pPr>
      <w:spacing w:beforeAutospacing="1" w:afterAutospacing="1"/>
    </w:pPr>
    <w:rPr>
      <w:rFonts w:eastAsia="Times New Roman"/>
      <w:lang w:val="sl-SI" w:eastAsia="sl-SI"/>
    </w:rPr>
  </w:style>
  <w:style w:type="paragraph" w:customStyle="1" w:styleId="lennaslov">
    <w:name w:val="lennaslov"/>
    <w:basedOn w:val="Navaden"/>
    <w:qFormat/>
    <w:rsid w:val="006471F9"/>
    <w:pPr>
      <w:spacing w:beforeAutospacing="1" w:afterAutospacing="1"/>
    </w:pPr>
    <w:rPr>
      <w:rFonts w:eastAsia="Times New Roman"/>
      <w:lang w:val="sl-SI" w:eastAsia="sl-SI"/>
    </w:rPr>
  </w:style>
  <w:style w:type="paragraph" w:customStyle="1" w:styleId="Body">
    <w:name w:val="Body"/>
    <w:qFormat/>
    <w:rsid w:val="008459F3"/>
    <w:rPr>
      <w:rFonts w:ascii="Helvetica Neue" w:hAnsi="Helvetica Neue" w:cs="Arial Unicode MS"/>
      <w:color w:val="000000"/>
      <w:sz w:val="22"/>
      <w:szCs w:val="22"/>
      <w:lang w:val="de-DE"/>
    </w:rPr>
  </w:style>
  <w:style w:type="paragraph" w:customStyle="1" w:styleId="Glavainnoga">
    <w:name w:val="Glava in noga"/>
    <w:basedOn w:val="Navaden"/>
    <w:qFormat/>
  </w:style>
  <w:style w:type="paragraph" w:styleId="Glava">
    <w:name w:val="header"/>
    <w:basedOn w:val="Navaden"/>
    <w:link w:val="GlavaZnak"/>
    <w:uiPriority w:val="99"/>
    <w:unhideWhenUsed/>
    <w:rsid w:val="00F42DFD"/>
    <w:pPr>
      <w:tabs>
        <w:tab w:val="center" w:pos="4536"/>
        <w:tab w:val="right" w:pos="9072"/>
      </w:tabs>
    </w:pPr>
  </w:style>
  <w:style w:type="paragraph" w:styleId="Noga">
    <w:name w:val="footer"/>
    <w:basedOn w:val="Navaden"/>
    <w:link w:val="NogaZnak"/>
    <w:uiPriority w:val="99"/>
    <w:unhideWhenUsed/>
    <w:rsid w:val="00F42DFD"/>
    <w:pPr>
      <w:tabs>
        <w:tab w:val="center" w:pos="4536"/>
        <w:tab w:val="right" w:pos="9072"/>
      </w:tabs>
    </w:pPr>
  </w:style>
  <w:style w:type="paragraph" w:styleId="Besedilooblaka">
    <w:name w:val="Balloon Text"/>
    <w:basedOn w:val="Navaden"/>
    <w:link w:val="BesedilooblakaZnak"/>
    <w:uiPriority w:val="99"/>
    <w:semiHidden/>
    <w:unhideWhenUsed/>
    <w:qFormat/>
    <w:rsid w:val="006055DA"/>
    <w:rPr>
      <w:rFonts w:ascii="Segoe UI" w:hAnsi="Segoe UI" w:cs="Segoe UI"/>
      <w:sz w:val="18"/>
      <w:szCs w:val="18"/>
    </w:rPr>
  </w:style>
  <w:style w:type="paragraph" w:styleId="Revizija">
    <w:name w:val="Revision"/>
    <w:uiPriority w:val="99"/>
    <w:semiHidden/>
    <w:qFormat/>
    <w:rsid w:val="008B790B"/>
    <w:rPr>
      <w:sz w:val="24"/>
      <w:szCs w:val="24"/>
      <w:lang w:val="en-US" w:eastAsia="en-US"/>
    </w:rPr>
  </w:style>
  <w:style w:type="numbering" w:customStyle="1" w:styleId="Bullet">
    <w:name w:val="Bullet"/>
    <w:qFormat/>
    <w:rsid w:val="008459F3"/>
  </w:style>
  <w:style w:type="table" w:customStyle="1" w:styleId="TableNormal">
    <w:name w:val="Table Normal"/>
    <w:tblPr>
      <w:tblCellMar>
        <w:top w:w="0" w:type="dxa"/>
        <w:left w:w="0" w:type="dxa"/>
        <w:bottom w:w="0" w:type="dxa"/>
        <w:right w:w="0" w:type="dxa"/>
      </w:tblCellMar>
    </w:tblPr>
  </w:style>
  <w:style w:type="table" w:styleId="Tabelamrea">
    <w:name w:val="Table Grid"/>
    <w:basedOn w:val="Navadnatabela"/>
    <w:uiPriority w:val="39"/>
    <w:rsid w:val="006D6FE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rebrna-nit.si/" TargetMode="External"/></Relationships>
</file>

<file path=word/theme/theme1.xml><?xml version="1.0" encoding="utf-8"?>
<a:theme xmlns:a="http://schemas.openxmlformats.org/drawingml/2006/main"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1791</Words>
  <Characters>10215</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Biserka Marolt Meden</dc:creator>
  <cp:lastModifiedBy>Uporabnik sistema Windows</cp:lastModifiedBy>
  <cp:revision>7</cp:revision>
  <cp:lastPrinted>2021-07-26T19:54:00Z</cp:lastPrinted>
  <dcterms:created xsi:type="dcterms:W3CDTF">2022-02-28T12:16:00Z</dcterms:created>
  <dcterms:modified xsi:type="dcterms:W3CDTF">2022-02-28T20:21:00Z</dcterms:modified>
  <dc:language>sl-SI</dc:language>
</cp:coreProperties>
</file>