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94E01C" w14:textId="77777777"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ADE9F31" wp14:editId="798E1169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666590E" w14:textId="77777777" w:rsidR="002F1B59" w:rsidRDefault="002F1B59" w:rsidP="0063092C">
      <w:pPr>
        <w:pStyle w:val="SenderInformation"/>
      </w:pPr>
    </w:p>
    <w:p w14:paraId="0F73417C" w14:textId="77777777" w:rsidR="002F1B59" w:rsidRDefault="002F1B59" w:rsidP="0063092C">
      <w:pPr>
        <w:pStyle w:val="SenderInformation"/>
      </w:pPr>
    </w:p>
    <w:p w14:paraId="53A3EBE4" w14:textId="77777777" w:rsidR="002F1B59" w:rsidRDefault="002F1B59" w:rsidP="0063092C">
      <w:pPr>
        <w:pStyle w:val="SenderInformation"/>
      </w:pPr>
    </w:p>
    <w:p w14:paraId="529D6C5C" w14:textId="77777777" w:rsidR="002F1B59" w:rsidRDefault="002F1B59" w:rsidP="00D4237A">
      <w:pPr>
        <w:pStyle w:val="SenderInformation"/>
        <w:jc w:val="left"/>
      </w:pPr>
    </w:p>
    <w:p w14:paraId="7C52D9CA" w14:textId="77777777"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117A0875" w14:textId="77777777"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11A31D8A" w14:textId="77777777" w:rsidR="00120B14" w:rsidRDefault="00120B14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1211 Ljubljana</w:t>
      </w:r>
    </w:p>
    <w:p w14:paraId="39B0F0FA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5419895A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72B71610" w14:textId="77777777" w:rsidR="00D4237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F3207F">
        <w:rPr>
          <w:rStyle w:val="None"/>
          <w:rFonts w:ascii="Arial" w:hAnsi="Arial"/>
          <w:sz w:val="16"/>
          <w:szCs w:val="16"/>
        </w:rPr>
        <w:t xml:space="preserve"> . </w:t>
      </w:r>
      <w:r w:rsidR="006F3533">
        <w:rPr>
          <w:rStyle w:val="None"/>
          <w:rFonts w:ascii="Arial" w:hAnsi="Arial"/>
          <w:sz w:val="16"/>
          <w:szCs w:val="16"/>
        </w:rPr>
        <w:t>3..2. 2023</w:t>
      </w:r>
    </w:p>
    <w:p w14:paraId="74D651E1" w14:textId="77777777" w:rsidR="005F0F8F" w:rsidRDefault="005F0F8F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5D101E7F" w14:textId="77777777" w:rsidR="005F0F8F" w:rsidRDefault="005F0F8F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4E6ECE6B" w14:textId="77777777" w:rsidR="00C937EE" w:rsidRDefault="00C937EE" w:rsidP="00344A2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0BF1C860" w14:textId="77777777" w:rsidR="00344A2E" w:rsidRDefault="00344A2E" w:rsidP="00344A2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55A0B4C2" w14:textId="77777777" w:rsidR="005714F2" w:rsidRDefault="00A33AD5" w:rsidP="00344A2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Izjava Srebrne niti </w:t>
      </w:r>
    </w:p>
    <w:p w14:paraId="114364ED" w14:textId="77777777" w:rsidR="005714F2" w:rsidRDefault="005714F2" w:rsidP="00344A2E">
      <w:pPr>
        <w:pStyle w:val="SenderInformation"/>
        <w:jc w:val="left"/>
        <w:rPr>
          <w:rStyle w:val="None"/>
          <w:rFonts w:ascii="Arial" w:hAnsi="Arial"/>
          <w:sz w:val="28"/>
          <w:szCs w:val="28"/>
        </w:rPr>
      </w:pPr>
    </w:p>
    <w:p w14:paraId="61838188" w14:textId="77777777" w:rsidR="00344A2E" w:rsidRPr="005714F2" w:rsidRDefault="005714F2" w:rsidP="00344A2E">
      <w:pPr>
        <w:pStyle w:val="SenderInformation"/>
        <w:jc w:val="left"/>
        <w:rPr>
          <w:rStyle w:val="None"/>
          <w:rFonts w:ascii="Arial" w:hAnsi="Arial"/>
          <w:b/>
          <w:sz w:val="28"/>
          <w:szCs w:val="28"/>
        </w:rPr>
      </w:pPr>
      <w:r w:rsidRPr="005714F2">
        <w:rPr>
          <w:rStyle w:val="None"/>
          <w:rFonts w:ascii="Arial" w:hAnsi="Arial"/>
          <w:b/>
          <w:sz w:val="28"/>
          <w:szCs w:val="28"/>
        </w:rPr>
        <w:t>P</w:t>
      </w:r>
      <w:r w:rsidR="00A33AD5" w:rsidRPr="005714F2">
        <w:rPr>
          <w:rStyle w:val="None"/>
          <w:rFonts w:ascii="Arial" w:hAnsi="Arial"/>
          <w:b/>
          <w:sz w:val="28"/>
          <w:szCs w:val="28"/>
        </w:rPr>
        <w:t>okojnine danes in pokojninska reforma</w:t>
      </w:r>
    </w:p>
    <w:p w14:paraId="0D0D2968" w14:textId="77777777" w:rsidR="00A33AD5" w:rsidRDefault="00A33AD5" w:rsidP="00344A2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4CFA3CF1" w14:textId="77777777" w:rsidR="00A33AD5" w:rsidRDefault="00A33AD5" w:rsidP="00344A2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3700D24D" w14:textId="01FCCA1E" w:rsidR="00A33AD5" w:rsidRDefault="00A33AD5" w:rsidP="005714F2">
      <w:pPr>
        <w:pStyle w:val="SenderInformation"/>
        <w:spacing w:line="276" w:lineRule="auto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Po socialnih omrežjih </w:t>
      </w:r>
      <w:r w:rsidR="00C77C35">
        <w:rPr>
          <w:rStyle w:val="None"/>
          <w:rFonts w:ascii="Arial" w:hAnsi="Arial"/>
          <w:sz w:val="24"/>
          <w:szCs w:val="24"/>
        </w:rPr>
        <w:t xml:space="preserve">so zaokrožile </w:t>
      </w:r>
      <w:r>
        <w:rPr>
          <w:rStyle w:val="None"/>
          <w:rFonts w:ascii="Arial" w:hAnsi="Arial"/>
          <w:sz w:val="24"/>
          <w:szCs w:val="24"/>
        </w:rPr>
        <w:t>kritike na račun Srebrne niti, da ne nar</w:t>
      </w:r>
      <w:r>
        <w:rPr>
          <w:rStyle w:val="None"/>
          <w:rFonts w:ascii="Arial" w:hAnsi="Arial"/>
          <w:sz w:val="24"/>
          <w:szCs w:val="24"/>
        </w:rPr>
        <w:t>e</w:t>
      </w:r>
      <w:r>
        <w:rPr>
          <w:rStyle w:val="None"/>
          <w:rFonts w:ascii="Arial" w:hAnsi="Arial"/>
          <w:sz w:val="24"/>
          <w:szCs w:val="24"/>
        </w:rPr>
        <w:t>dimo nič za upokojence. Res nismo organizirali nobenega shoda, a naša st</w:t>
      </w:r>
      <w:r>
        <w:rPr>
          <w:rStyle w:val="None"/>
          <w:rFonts w:ascii="Arial" w:hAnsi="Arial"/>
          <w:sz w:val="24"/>
          <w:szCs w:val="24"/>
        </w:rPr>
        <w:t>a</w:t>
      </w:r>
      <w:r>
        <w:rPr>
          <w:rStyle w:val="None"/>
          <w:rFonts w:ascii="Arial" w:hAnsi="Arial"/>
          <w:sz w:val="24"/>
          <w:szCs w:val="24"/>
        </w:rPr>
        <w:t xml:space="preserve">lišča so jasna in jih </w:t>
      </w:r>
      <w:r w:rsidR="00765E7D">
        <w:rPr>
          <w:rStyle w:val="None"/>
          <w:rFonts w:ascii="Arial" w:hAnsi="Arial"/>
          <w:sz w:val="24"/>
          <w:szCs w:val="24"/>
        </w:rPr>
        <w:t>javno izražamo na več načinov. Z javnimi pismi, z vzpo</w:t>
      </w:r>
      <w:r w:rsidR="00765E7D">
        <w:rPr>
          <w:rStyle w:val="None"/>
          <w:rFonts w:ascii="Arial" w:hAnsi="Arial"/>
          <w:sz w:val="24"/>
          <w:szCs w:val="24"/>
        </w:rPr>
        <w:t>s</w:t>
      </w:r>
      <w:r w:rsidR="00765E7D">
        <w:rPr>
          <w:rStyle w:val="None"/>
          <w:rFonts w:ascii="Arial" w:hAnsi="Arial"/>
          <w:sz w:val="24"/>
          <w:szCs w:val="24"/>
        </w:rPr>
        <w:t xml:space="preserve">tavljanjem neposrednih stikov z </w:t>
      </w:r>
      <w:proofErr w:type="spellStart"/>
      <w:r w:rsidR="00765E7D">
        <w:rPr>
          <w:rStyle w:val="None"/>
          <w:rFonts w:ascii="Arial" w:hAnsi="Arial"/>
          <w:sz w:val="24"/>
          <w:szCs w:val="24"/>
        </w:rPr>
        <w:t>odločevalci</w:t>
      </w:r>
      <w:proofErr w:type="spellEnd"/>
      <w:r w:rsidR="00765E7D">
        <w:rPr>
          <w:rStyle w:val="None"/>
          <w:rFonts w:ascii="Arial" w:hAnsi="Arial"/>
          <w:sz w:val="24"/>
          <w:szCs w:val="24"/>
        </w:rPr>
        <w:t>, v sodelovanju z drugimi akterji civilne družbe,</w:t>
      </w:r>
      <w:r>
        <w:rPr>
          <w:rStyle w:val="None"/>
          <w:rFonts w:ascii="Arial" w:hAnsi="Arial"/>
          <w:sz w:val="24"/>
          <w:szCs w:val="24"/>
        </w:rPr>
        <w:t xml:space="preserve"> </w:t>
      </w:r>
      <w:r w:rsidR="00765E7D">
        <w:rPr>
          <w:rStyle w:val="None"/>
          <w:rFonts w:ascii="Arial" w:hAnsi="Arial"/>
          <w:sz w:val="24"/>
          <w:szCs w:val="24"/>
        </w:rPr>
        <w:t xml:space="preserve">odzivamo se na vsa </w:t>
      </w:r>
      <w:r>
        <w:rPr>
          <w:rStyle w:val="None"/>
          <w:rFonts w:ascii="Arial" w:hAnsi="Arial"/>
          <w:sz w:val="24"/>
          <w:szCs w:val="24"/>
        </w:rPr>
        <w:t>povab</w:t>
      </w:r>
      <w:r w:rsidR="00765E7D">
        <w:rPr>
          <w:rStyle w:val="None"/>
          <w:rFonts w:ascii="Arial" w:hAnsi="Arial"/>
          <w:sz w:val="24"/>
          <w:szCs w:val="24"/>
        </w:rPr>
        <w:t>ila</w:t>
      </w:r>
      <w:r>
        <w:rPr>
          <w:rStyle w:val="None"/>
          <w:rFonts w:ascii="Arial" w:hAnsi="Arial"/>
          <w:sz w:val="24"/>
          <w:szCs w:val="24"/>
        </w:rPr>
        <w:t xml:space="preserve"> k sodelovanju</w:t>
      </w:r>
      <w:r w:rsidR="00765E7D">
        <w:rPr>
          <w:rStyle w:val="None"/>
          <w:rFonts w:ascii="Arial" w:hAnsi="Arial"/>
          <w:sz w:val="24"/>
          <w:szCs w:val="24"/>
        </w:rPr>
        <w:t>, bodisi s pristojn</w:t>
      </w:r>
      <w:r w:rsidR="00765E7D">
        <w:rPr>
          <w:rStyle w:val="None"/>
          <w:rFonts w:ascii="Arial" w:hAnsi="Arial"/>
          <w:sz w:val="24"/>
          <w:szCs w:val="24"/>
        </w:rPr>
        <w:t>i</w:t>
      </w:r>
      <w:r w:rsidR="003C13D5">
        <w:rPr>
          <w:rStyle w:val="None"/>
          <w:rFonts w:ascii="Arial" w:hAnsi="Arial"/>
          <w:sz w:val="24"/>
          <w:szCs w:val="24"/>
        </w:rPr>
        <w:t>mi</w:t>
      </w:r>
      <w:r w:rsidR="00765E7D">
        <w:rPr>
          <w:rStyle w:val="None"/>
          <w:rFonts w:ascii="Arial" w:hAnsi="Arial"/>
          <w:sz w:val="24"/>
          <w:szCs w:val="24"/>
        </w:rPr>
        <w:t xml:space="preserve"> ministrstv</w:t>
      </w:r>
      <w:r w:rsidR="003C13D5">
        <w:rPr>
          <w:rStyle w:val="None"/>
          <w:rFonts w:ascii="Arial" w:hAnsi="Arial"/>
          <w:sz w:val="24"/>
          <w:szCs w:val="24"/>
        </w:rPr>
        <w:t>i</w:t>
      </w:r>
      <w:r w:rsidR="00765E7D">
        <w:rPr>
          <w:rStyle w:val="None"/>
          <w:rFonts w:ascii="Arial" w:hAnsi="Arial"/>
          <w:sz w:val="24"/>
          <w:szCs w:val="24"/>
        </w:rPr>
        <w:t xml:space="preserve"> bodisi državn</w:t>
      </w:r>
      <w:r w:rsidR="003C13D5">
        <w:rPr>
          <w:rStyle w:val="None"/>
          <w:rFonts w:ascii="Arial" w:hAnsi="Arial"/>
          <w:sz w:val="24"/>
          <w:szCs w:val="24"/>
        </w:rPr>
        <w:t>im</w:t>
      </w:r>
      <w:r w:rsidR="00765E7D">
        <w:rPr>
          <w:rStyle w:val="None"/>
          <w:rFonts w:ascii="Arial" w:hAnsi="Arial"/>
          <w:sz w:val="24"/>
          <w:szCs w:val="24"/>
        </w:rPr>
        <w:t xml:space="preserve"> zbor</w:t>
      </w:r>
      <w:r w:rsidR="003C13D5">
        <w:rPr>
          <w:rStyle w:val="None"/>
          <w:rFonts w:ascii="Arial" w:hAnsi="Arial"/>
          <w:sz w:val="24"/>
          <w:szCs w:val="24"/>
        </w:rPr>
        <w:t>om</w:t>
      </w:r>
      <w:r w:rsidR="00765E7D">
        <w:rPr>
          <w:rStyle w:val="None"/>
          <w:rFonts w:ascii="Arial" w:hAnsi="Arial"/>
          <w:sz w:val="24"/>
          <w:szCs w:val="24"/>
        </w:rPr>
        <w:t xml:space="preserve"> ali drugi</w:t>
      </w:r>
      <w:r w:rsidR="003C13D5">
        <w:rPr>
          <w:rStyle w:val="None"/>
          <w:rFonts w:ascii="Arial" w:hAnsi="Arial"/>
          <w:sz w:val="24"/>
          <w:szCs w:val="24"/>
        </w:rPr>
        <w:t>mi</w:t>
      </w:r>
      <w:r w:rsidR="009768D7">
        <w:rPr>
          <w:rStyle w:val="None"/>
          <w:rFonts w:ascii="Arial" w:hAnsi="Arial"/>
          <w:sz w:val="24"/>
          <w:szCs w:val="24"/>
        </w:rPr>
        <w:t xml:space="preserve"> pristojnimi</w:t>
      </w:r>
      <w:bookmarkStart w:id="0" w:name="_GoBack"/>
      <w:bookmarkEnd w:id="0"/>
      <w:r w:rsidR="00765E7D">
        <w:rPr>
          <w:rStyle w:val="None"/>
          <w:rFonts w:ascii="Arial" w:hAnsi="Arial"/>
          <w:sz w:val="24"/>
          <w:szCs w:val="24"/>
        </w:rPr>
        <w:t xml:space="preserve"> organ</w:t>
      </w:r>
      <w:r w:rsidR="003C13D5">
        <w:rPr>
          <w:rStyle w:val="None"/>
          <w:rFonts w:ascii="Arial" w:hAnsi="Arial"/>
          <w:sz w:val="24"/>
          <w:szCs w:val="24"/>
        </w:rPr>
        <w:t>i oziroma inst</w:t>
      </w:r>
      <w:r w:rsidR="003C13D5">
        <w:rPr>
          <w:rStyle w:val="None"/>
          <w:rFonts w:ascii="Arial" w:hAnsi="Arial"/>
          <w:sz w:val="24"/>
          <w:szCs w:val="24"/>
        </w:rPr>
        <w:t>i</w:t>
      </w:r>
      <w:r w:rsidR="003C13D5">
        <w:rPr>
          <w:rStyle w:val="None"/>
          <w:rFonts w:ascii="Arial" w:hAnsi="Arial"/>
          <w:sz w:val="24"/>
          <w:szCs w:val="24"/>
        </w:rPr>
        <w:t>tucijami</w:t>
      </w:r>
      <w:r>
        <w:rPr>
          <w:rStyle w:val="None"/>
          <w:rFonts w:ascii="Arial" w:hAnsi="Arial"/>
          <w:sz w:val="24"/>
          <w:szCs w:val="24"/>
        </w:rPr>
        <w:t>. Zato sporočamo evropski poslanki in vsem drugim kritikom, da ima Srebrna nit kot nevladna organizacija v javnem interesu jasno zapisano po</w:t>
      </w:r>
      <w:r>
        <w:rPr>
          <w:rStyle w:val="None"/>
          <w:rFonts w:ascii="Arial" w:hAnsi="Arial"/>
          <w:sz w:val="24"/>
          <w:szCs w:val="24"/>
        </w:rPr>
        <w:t>d</w:t>
      </w:r>
      <w:r>
        <w:rPr>
          <w:rStyle w:val="None"/>
          <w:rFonts w:ascii="Arial" w:hAnsi="Arial"/>
          <w:sz w:val="24"/>
          <w:szCs w:val="24"/>
        </w:rPr>
        <w:t xml:space="preserve">ročje delovanja v statutu, ki je na voljo na spletni strani </w:t>
      </w:r>
      <w:hyperlink r:id="rId10" w:history="1">
        <w:r w:rsidRPr="00387060">
          <w:rPr>
            <w:rStyle w:val="Hiperpovezava"/>
            <w:rFonts w:ascii="Arial" w:hAnsi="Arial"/>
            <w:sz w:val="24"/>
            <w:szCs w:val="24"/>
          </w:rPr>
          <w:t>www.srebrna-nit.si</w:t>
        </w:r>
      </w:hyperlink>
      <w:r w:rsidR="00C77C35">
        <w:rPr>
          <w:rStyle w:val="Hiperpovezava"/>
          <w:rFonts w:ascii="Arial" w:hAnsi="Arial"/>
          <w:sz w:val="24"/>
          <w:szCs w:val="24"/>
        </w:rPr>
        <w:t>. Širši javno</w:t>
      </w:r>
      <w:r w:rsidR="00C77C35">
        <w:rPr>
          <w:rStyle w:val="Hiperpovezava"/>
          <w:rFonts w:ascii="Arial" w:hAnsi="Arial"/>
          <w:sz w:val="24"/>
          <w:szCs w:val="24"/>
        </w:rPr>
        <w:t>s</w:t>
      </w:r>
      <w:r w:rsidR="00C77C35">
        <w:rPr>
          <w:rStyle w:val="Hiperpovezava"/>
          <w:rFonts w:ascii="Arial" w:hAnsi="Arial"/>
          <w:sz w:val="24"/>
          <w:szCs w:val="24"/>
        </w:rPr>
        <w:t>ti, ki nas spremlja</w:t>
      </w:r>
      <w:r w:rsidR="003C13D5">
        <w:rPr>
          <w:rStyle w:val="Hiperpovezava"/>
          <w:rFonts w:ascii="Arial" w:hAnsi="Arial"/>
          <w:sz w:val="24"/>
          <w:szCs w:val="24"/>
        </w:rPr>
        <w:t>,</w:t>
      </w:r>
      <w:r w:rsidR="00C77C35">
        <w:rPr>
          <w:rStyle w:val="Hiperpovezava"/>
          <w:rFonts w:ascii="Arial" w:hAnsi="Arial"/>
          <w:sz w:val="24"/>
          <w:szCs w:val="24"/>
        </w:rPr>
        <w:t xml:space="preserve"> so </w:t>
      </w:r>
      <w:r w:rsidR="003C13D5">
        <w:rPr>
          <w:rStyle w:val="Hiperpovezava"/>
          <w:rFonts w:ascii="Arial" w:hAnsi="Arial"/>
          <w:sz w:val="24"/>
          <w:szCs w:val="24"/>
        </w:rPr>
        <w:t>naša</w:t>
      </w:r>
      <w:r w:rsidR="00C77C35">
        <w:rPr>
          <w:rStyle w:val="Hiperpovezava"/>
          <w:rFonts w:ascii="Arial" w:hAnsi="Arial"/>
          <w:sz w:val="24"/>
          <w:szCs w:val="24"/>
        </w:rPr>
        <w:t xml:space="preserve"> stališča že zelo dobro znana.</w:t>
      </w:r>
    </w:p>
    <w:p w14:paraId="3590AB44" w14:textId="77777777" w:rsidR="00A33AD5" w:rsidRDefault="00A33AD5" w:rsidP="005714F2">
      <w:pPr>
        <w:pStyle w:val="SenderInformation"/>
        <w:spacing w:line="276" w:lineRule="auto"/>
        <w:jc w:val="left"/>
        <w:rPr>
          <w:rStyle w:val="None"/>
          <w:rFonts w:ascii="Arial" w:hAnsi="Arial"/>
          <w:sz w:val="24"/>
          <w:szCs w:val="24"/>
        </w:rPr>
      </w:pPr>
    </w:p>
    <w:p w14:paraId="0A071AA3" w14:textId="060D9B00" w:rsidR="00896ADD" w:rsidRDefault="00A33AD5" w:rsidP="005714F2">
      <w:pPr>
        <w:pStyle w:val="SenderInformation"/>
        <w:spacing w:line="276" w:lineRule="auto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Na sestanku na Ministrstvu za delo, družino, socialne zadeve in enake mo</w:t>
      </w:r>
      <w:r>
        <w:rPr>
          <w:rStyle w:val="None"/>
          <w:rFonts w:ascii="Arial" w:hAnsi="Arial"/>
          <w:sz w:val="24"/>
          <w:szCs w:val="24"/>
        </w:rPr>
        <w:t>ž</w:t>
      </w:r>
      <w:r>
        <w:rPr>
          <w:rStyle w:val="None"/>
          <w:rFonts w:ascii="Arial" w:hAnsi="Arial"/>
          <w:sz w:val="24"/>
          <w:szCs w:val="24"/>
        </w:rPr>
        <w:t xml:space="preserve">nosti 31. januarja 2023 </w:t>
      </w:r>
      <w:r w:rsidR="00D828C0">
        <w:rPr>
          <w:rStyle w:val="None"/>
          <w:rFonts w:ascii="Arial" w:hAnsi="Arial"/>
          <w:sz w:val="24"/>
          <w:szCs w:val="24"/>
        </w:rPr>
        <w:t>na temo nujne</w:t>
      </w:r>
      <w:r w:rsidR="0015633A">
        <w:rPr>
          <w:rStyle w:val="None"/>
          <w:rFonts w:ascii="Arial" w:hAnsi="Arial"/>
          <w:sz w:val="24"/>
          <w:szCs w:val="24"/>
        </w:rPr>
        <w:t xml:space="preserve"> pokojninske</w:t>
      </w:r>
      <w:r w:rsidR="002906AE">
        <w:rPr>
          <w:rStyle w:val="None"/>
          <w:rFonts w:ascii="Arial" w:hAnsi="Arial"/>
          <w:sz w:val="24"/>
          <w:szCs w:val="24"/>
        </w:rPr>
        <w:t xml:space="preserve"> reforme </w:t>
      </w:r>
      <w:r w:rsidR="00D828C0">
        <w:rPr>
          <w:rStyle w:val="None"/>
          <w:rFonts w:ascii="Arial" w:hAnsi="Arial"/>
          <w:sz w:val="24"/>
          <w:szCs w:val="24"/>
        </w:rPr>
        <w:t xml:space="preserve">in današnjih pokojnin </w:t>
      </w:r>
      <w:r w:rsidR="002906AE">
        <w:rPr>
          <w:rStyle w:val="None"/>
          <w:rFonts w:ascii="Arial" w:hAnsi="Arial"/>
          <w:sz w:val="24"/>
          <w:szCs w:val="24"/>
        </w:rPr>
        <w:t>pa</w:t>
      </w:r>
      <w:r>
        <w:rPr>
          <w:rStyle w:val="None"/>
          <w:rFonts w:ascii="Arial" w:hAnsi="Arial"/>
          <w:sz w:val="24"/>
          <w:szCs w:val="24"/>
        </w:rPr>
        <w:t xml:space="preserve"> smo predstavili naslednja stališča:</w:t>
      </w:r>
    </w:p>
    <w:p w14:paraId="4D9584E7" w14:textId="52FFF4D7" w:rsidR="002906AE" w:rsidRPr="005714F2" w:rsidRDefault="005714F2" w:rsidP="005714F2">
      <w:pPr>
        <w:shd w:val="clear" w:color="auto" w:fill="FEFEFE"/>
        <w:spacing w:before="100" w:beforeAutospacing="1" w:after="100" w:afterAutospacing="1" w:line="276" w:lineRule="auto"/>
        <w:rPr>
          <w:rStyle w:val="None"/>
          <w:rFonts w:ascii="Arial" w:eastAsia="Times New Roman" w:hAnsi="Arial" w:cs="Arial"/>
          <w:b/>
          <w:bCs/>
          <w:color w:val="0A0A0A"/>
          <w:lang w:val="sl-SI" w:eastAsia="sl-SI"/>
        </w:rPr>
      </w:pPr>
      <w:r w:rsidRPr="005714F2">
        <w:rPr>
          <w:rFonts w:ascii="Arial" w:eastAsia="Times New Roman" w:hAnsi="Arial" w:cs="Arial"/>
          <w:b/>
          <w:bCs/>
          <w:color w:val="0A0A0A"/>
          <w:lang w:val="sl-SI" w:eastAsia="sl-SI"/>
        </w:rPr>
        <w:t>V</w:t>
      </w:r>
      <w:r w:rsidR="002906AE" w:rsidRPr="005714F2">
        <w:rPr>
          <w:rFonts w:ascii="Arial" w:eastAsia="Times New Roman" w:hAnsi="Arial" w:cs="Arial"/>
          <w:b/>
          <w:bCs/>
          <w:color w:val="0A0A0A"/>
          <w:lang w:val="sl-SI" w:eastAsia="sl-SI"/>
        </w:rPr>
        <w:t xml:space="preserve"> času ekonomske krize, inflacije, draginje mora vlada vse družbene skupine obravnavati po enakih merilih. Izredne uskladitve pokojnin torej DA, če se plače v javnem sektorju izredno uskladijo in se dvigne min</w:t>
      </w:r>
      <w:r w:rsidR="002906AE" w:rsidRPr="005714F2">
        <w:rPr>
          <w:rFonts w:ascii="Arial" w:eastAsia="Times New Roman" w:hAnsi="Arial" w:cs="Arial"/>
          <w:b/>
          <w:bCs/>
          <w:color w:val="0A0A0A"/>
          <w:lang w:val="sl-SI" w:eastAsia="sl-SI"/>
        </w:rPr>
        <w:t>i</w:t>
      </w:r>
      <w:r w:rsidR="002906AE" w:rsidRPr="005714F2">
        <w:rPr>
          <w:rFonts w:ascii="Arial" w:eastAsia="Times New Roman" w:hAnsi="Arial" w:cs="Arial"/>
          <w:b/>
          <w:bCs/>
          <w:color w:val="0A0A0A"/>
          <w:lang w:val="sl-SI" w:eastAsia="sl-SI"/>
        </w:rPr>
        <w:t>malna plača.</w:t>
      </w:r>
    </w:p>
    <w:p w14:paraId="7C1879C4" w14:textId="728FC215" w:rsidR="00ED0E09" w:rsidRDefault="00D828C0" w:rsidP="005714F2">
      <w:pPr>
        <w:pStyle w:val="Navadensplet"/>
        <w:shd w:val="clear" w:color="auto" w:fill="FEFEFE"/>
        <w:spacing w:line="276" w:lineRule="auto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S</w:t>
      </w:r>
      <w:r w:rsidR="006F3533">
        <w:rPr>
          <w:rFonts w:ascii="Arial" w:hAnsi="Arial" w:cs="Arial"/>
          <w:color w:val="0A0A0A"/>
        </w:rPr>
        <w:t>mo proti uvajanju kakršnekoli uravnilovke v naš pokojninski sistem, saj se dobro zavedamo, da bi t</w:t>
      </w:r>
      <w:r w:rsidR="00765E7D">
        <w:rPr>
          <w:rFonts w:ascii="Arial" w:hAnsi="Arial" w:cs="Arial"/>
          <w:color w:val="0A0A0A"/>
        </w:rPr>
        <w:t>ovrstni</w:t>
      </w:r>
      <w:r w:rsidR="006F3533">
        <w:rPr>
          <w:rFonts w:ascii="Arial" w:hAnsi="Arial" w:cs="Arial"/>
          <w:color w:val="0A0A0A"/>
        </w:rPr>
        <w:t xml:space="preserve"> koraki pripeljali do postopnega razpada poko</w:t>
      </w:r>
      <w:r w:rsidR="006F3533">
        <w:rPr>
          <w:rFonts w:ascii="Arial" w:hAnsi="Arial" w:cs="Arial"/>
          <w:color w:val="0A0A0A"/>
        </w:rPr>
        <w:t>j</w:t>
      </w:r>
      <w:r w:rsidR="006F3533">
        <w:rPr>
          <w:rFonts w:ascii="Arial" w:hAnsi="Arial" w:cs="Arial"/>
          <w:color w:val="0A0A0A"/>
        </w:rPr>
        <w:t>ninskega sistema</w:t>
      </w:r>
      <w:r w:rsidR="00765E7D">
        <w:rPr>
          <w:rFonts w:ascii="Arial" w:hAnsi="Arial" w:cs="Arial"/>
          <w:color w:val="0A0A0A"/>
        </w:rPr>
        <w:t>.</w:t>
      </w:r>
      <w:r w:rsidR="0015633A">
        <w:rPr>
          <w:rFonts w:ascii="Arial" w:hAnsi="Arial" w:cs="Arial"/>
          <w:color w:val="0A0A0A"/>
        </w:rPr>
        <w:t xml:space="preserve"> </w:t>
      </w:r>
      <w:r w:rsidR="00172D8D">
        <w:rPr>
          <w:rFonts w:ascii="Arial" w:hAnsi="Arial" w:cs="Arial"/>
          <w:color w:val="0A0A0A"/>
        </w:rPr>
        <w:t>Od z</w:t>
      </w:r>
      <w:r w:rsidR="00765E7D">
        <w:rPr>
          <w:rFonts w:ascii="Arial" w:hAnsi="Arial" w:cs="Arial"/>
          <w:color w:val="0A0A0A"/>
        </w:rPr>
        <w:t>a</w:t>
      </w:r>
      <w:r w:rsidR="006F3533">
        <w:rPr>
          <w:rFonts w:ascii="Arial" w:hAnsi="Arial" w:cs="Arial"/>
          <w:color w:val="0A0A0A"/>
        </w:rPr>
        <w:t>posle</w:t>
      </w:r>
      <w:r w:rsidR="0015633A">
        <w:rPr>
          <w:rFonts w:ascii="Arial" w:hAnsi="Arial" w:cs="Arial"/>
          <w:color w:val="0A0A0A"/>
        </w:rPr>
        <w:t>ni</w:t>
      </w:r>
      <w:r w:rsidR="00172D8D">
        <w:rPr>
          <w:rFonts w:ascii="Arial" w:hAnsi="Arial" w:cs="Arial"/>
          <w:color w:val="0A0A0A"/>
        </w:rPr>
        <w:t>h</w:t>
      </w:r>
      <w:r w:rsidR="0015633A">
        <w:rPr>
          <w:rFonts w:ascii="Arial" w:hAnsi="Arial" w:cs="Arial"/>
          <w:color w:val="0A0A0A"/>
        </w:rPr>
        <w:t xml:space="preserve"> </w:t>
      </w:r>
      <w:r w:rsidR="00765E7D">
        <w:rPr>
          <w:rFonts w:ascii="Arial" w:hAnsi="Arial" w:cs="Arial"/>
          <w:color w:val="0A0A0A"/>
        </w:rPr>
        <w:t xml:space="preserve">z višjimi plačami, ki so hkrati bolj obdavčeni, </w:t>
      </w:r>
      <w:r w:rsidR="0015633A">
        <w:rPr>
          <w:rFonts w:ascii="Arial" w:hAnsi="Arial" w:cs="Arial"/>
          <w:color w:val="0A0A0A"/>
        </w:rPr>
        <w:t>ne</w:t>
      </w:r>
      <w:r w:rsidR="006F3533">
        <w:rPr>
          <w:rFonts w:ascii="Arial" w:hAnsi="Arial" w:cs="Arial"/>
          <w:color w:val="0A0A0A"/>
        </w:rPr>
        <w:t xml:space="preserve"> bo</w:t>
      </w:r>
      <w:r w:rsidR="00172D8D">
        <w:rPr>
          <w:rFonts w:ascii="Arial" w:hAnsi="Arial" w:cs="Arial"/>
          <w:color w:val="0A0A0A"/>
        </w:rPr>
        <w:t xml:space="preserve"> mogoče zahtevati, da bodo</w:t>
      </w:r>
      <w:r w:rsidR="006F3533">
        <w:rPr>
          <w:rFonts w:ascii="Arial" w:hAnsi="Arial" w:cs="Arial"/>
          <w:color w:val="0A0A0A"/>
        </w:rPr>
        <w:t xml:space="preserve"> </w:t>
      </w:r>
      <w:r w:rsidR="0015633A">
        <w:rPr>
          <w:rFonts w:ascii="Arial" w:hAnsi="Arial" w:cs="Arial"/>
          <w:color w:val="0A0A0A"/>
        </w:rPr>
        <w:t xml:space="preserve">pripravljeni </w:t>
      </w:r>
      <w:r w:rsidR="006F3533">
        <w:rPr>
          <w:rFonts w:ascii="Arial" w:hAnsi="Arial" w:cs="Arial"/>
          <w:color w:val="0A0A0A"/>
        </w:rPr>
        <w:t>plačeva</w:t>
      </w:r>
      <w:r w:rsidR="00172D8D">
        <w:rPr>
          <w:rFonts w:ascii="Arial" w:hAnsi="Arial" w:cs="Arial"/>
          <w:color w:val="0A0A0A"/>
        </w:rPr>
        <w:t>t</w:t>
      </w:r>
      <w:r w:rsidR="006F3533">
        <w:rPr>
          <w:rFonts w:ascii="Arial" w:hAnsi="Arial" w:cs="Arial"/>
          <w:color w:val="0A0A0A"/>
        </w:rPr>
        <w:t xml:space="preserve">i </w:t>
      </w:r>
      <w:r w:rsidR="00172D8D">
        <w:rPr>
          <w:rFonts w:ascii="Arial" w:hAnsi="Arial" w:cs="Arial"/>
          <w:color w:val="0A0A0A"/>
        </w:rPr>
        <w:t xml:space="preserve">višje </w:t>
      </w:r>
      <w:r w:rsidR="006F3533">
        <w:rPr>
          <w:rFonts w:ascii="Arial" w:hAnsi="Arial" w:cs="Arial"/>
          <w:color w:val="0A0A0A"/>
        </w:rPr>
        <w:t>prispev</w:t>
      </w:r>
      <w:r w:rsidR="0015633A">
        <w:rPr>
          <w:rFonts w:ascii="Arial" w:hAnsi="Arial" w:cs="Arial"/>
          <w:color w:val="0A0A0A"/>
        </w:rPr>
        <w:t>k</w:t>
      </w:r>
      <w:r w:rsidR="00172D8D">
        <w:rPr>
          <w:rFonts w:ascii="Arial" w:hAnsi="Arial" w:cs="Arial"/>
          <w:color w:val="0A0A0A"/>
        </w:rPr>
        <w:t>e</w:t>
      </w:r>
      <w:r w:rsidR="006F3533">
        <w:rPr>
          <w:rFonts w:ascii="Arial" w:hAnsi="Arial" w:cs="Arial"/>
          <w:color w:val="0A0A0A"/>
        </w:rPr>
        <w:t xml:space="preserve"> v pokojninsko blagajno </w:t>
      </w:r>
      <w:r w:rsidR="00172D8D">
        <w:rPr>
          <w:rFonts w:ascii="Arial" w:hAnsi="Arial" w:cs="Arial"/>
          <w:color w:val="0A0A0A"/>
        </w:rPr>
        <w:t>ob zavedanju</w:t>
      </w:r>
      <w:r w:rsidR="006F3533">
        <w:rPr>
          <w:rFonts w:ascii="Arial" w:hAnsi="Arial" w:cs="Arial"/>
          <w:color w:val="0A0A0A"/>
        </w:rPr>
        <w:t xml:space="preserve">, da bi kasneje imeli enake ali </w:t>
      </w:r>
      <w:r w:rsidR="00172D8D">
        <w:rPr>
          <w:rFonts w:ascii="Arial" w:hAnsi="Arial" w:cs="Arial"/>
          <w:color w:val="0A0A0A"/>
        </w:rPr>
        <w:t>ne zelo dr</w:t>
      </w:r>
      <w:r w:rsidR="00172D8D">
        <w:rPr>
          <w:rFonts w:ascii="Arial" w:hAnsi="Arial" w:cs="Arial"/>
          <w:color w:val="0A0A0A"/>
        </w:rPr>
        <w:t>u</w:t>
      </w:r>
      <w:r w:rsidR="00172D8D">
        <w:rPr>
          <w:rFonts w:ascii="Arial" w:hAnsi="Arial" w:cs="Arial"/>
          <w:color w:val="0A0A0A"/>
        </w:rPr>
        <w:t>gačne</w:t>
      </w:r>
      <w:r w:rsidR="006F3533">
        <w:rPr>
          <w:rFonts w:ascii="Arial" w:hAnsi="Arial" w:cs="Arial"/>
          <w:color w:val="0A0A0A"/>
        </w:rPr>
        <w:t xml:space="preserve"> pokojnine s tistimi, ki bodo v pokojninsko blagajno vplačevali bistveno manj.</w:t>
      </w:r>
      <w:r w:rsidR="00ED0E09">
        <w:rPr>
          <w:rFonts w:ascii="Arial" w:hAnsi="Arial" w:cs="Arial"/>
          <w:color w:val="0A0A0A"/>
        </w:rPr>
        <w:t xml:space="preserve"> Pokojnina je </w:t>
      </w:r>
      <w:r w:rsidR="00172D8D">
        <w:rPr>
          <w:rFonts w:ascii="Arial" w:hAnsi="Arial" w:cs="Arial"/>
          <w:color w:val="0A0A0A"/>
        </w:rPr>
        <w:t xml:space="preserve">namreč opredeljena kot </w:t>
      </w:r>
      <w:r w:rsidR="00ED0E09">
        <w:rPr>
          <w:rFonts w:ascii="Arial" w:hAnsi="Arial" w:cs="Arial"/>
          <w:color w:val="0A0A0A"/>
        </w:rPr>
        <w:t>ekonomska in ne socialna kateg</w:t>
      </w:r>
      <w:r w:rsidR="00ED0E09">
        <w:rPr>
          <w:rFonts w:ascii="Arial" w:hAnsi="Arial" w:cs="Arial"/>
          <w:color w:val="0A0A0A"/>
        </w:rPr>
        <w:t>o</w:t>
      </w:r>
      <w:r w:rsidR="00ED0E09">
        <w:rPr>
          <w:rFonts w:ascii="Arial" w:hAnsi="Arial" w:cs="Arial"/>
          <w:color w:val="0A0A0A"/>
        </w:rPr>
        <w:t xml:space="preserve">rija. </w:t>
      </w:r>
    </w:p>
    <w:p w14:paraId="52044AF7" w14:textId="1015A501" w:rsidR="006F3533" w:rsidRDefault="006F3533" w:rsidP="005714F2">
      <w:pPr>
        <w:pStyle w:val="Navadensplet"/>
        <w:shd w:val="clear" w:color="auto" w:fill="FEFEFE"/>
        <w:spacing w:line="276" w:lineRule="auto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lastRenderedPageBreak/>
        <w:t xml:space="preserve">Država </w:t>
      </w:r>
      <w:r w:rsidR="00ED0E09">
        <w:rPr>
          <w:rFonts w:ascii="Arial" w:hAnsi="Arial" w:cs="Arial"/>
          <w:color w:val="0A0A0A"/>
        </w:rPr>
        <w:t xml:space="preserve">pa </w:t>
      </w:r>
      <w:r w:rsidR="00D828C0">
        <w:rPr>
          <w:rFonts w:ascii="Arial" w:hAnsi="Arial" w:cs="Arial"/>
          <w:color w:val="0A0A0A"/>
        </w:rPr>
        <w:t xml:space="preserve">mora s hitrimi in usmerjenimi socialnimi transferji </w:t>
      </w:r>
      <w:r>
        <w:rPr>
          <w:rFonts w:ascii="Arial" w:hAnsi="Arial" w:cs="Arial"/>
          <w:color w:val="0A0A0A"/>
        </w:rPr>
        <w:t xml:space="preserve"> blažiti socialno stisko najrevnejših upokojencev. Socialni transferji bi morali biti neke vrste avtomatizem. Zavod za pokojninsko in invalidsko zavarovanje bi po službeni dolžnosti moral obveščati centre za socialno delo o upokojencih, ki bi jim gl</w:t>
      </w:r>
      <w:r>
        <w:rPr>
          <w:rFonts w:ascii="Arial" w:hAnsi="Arial" w:cs="Arial"/>
          <w:color w:val="0A0A0A"/>
        </w:rPr>
        <w:t>e</w:t>
      </w:r>
      <w:r>
        <w:rPr>
          <w:rFonts w:ascii="Arial" w:hAnsi="Arial" w:cs="Arial"/>
          <w:color w:val="0A0A0A"/>
        </w:rPr>
        <w:t>de na višino pokojnine pripadal varstveni dodatek, ti pa bi morali take primere obravnavati prednostno. Namesto postavljanja birokratskih ovir naj država ponudi roko upokojencem z najnižjimi pokojninami in jim pomaga pri uvelja</w:t>
      </w:r>
      <w:r>
        <w:rPr>
          <w:rFonts w:ascii="Arial" w:hAnsi="Arial" w:cs="Arial"/>
          <w:color w:val="0A0A0A"/>
        </w:rPr>
        <w:t>v</w:t>
      </w:r>
      <w:r>
        <w:rPr>
          <w:rFonts w:ascii="Arial" w:hAnsi="Arial" w:cs="Arial"/>
          <w:color w:val="0A0A0A"/>
        </w:rPr>
        <w:t>ljanju njihovih pravic.</w:t>
      </w:r>
    </w:p>
    <w:p w14:paraId="09BCBBD4" w14:textId="1BC48B0E" w:rsidR="006F3533" w:rsidRDefault="00172D8D" w:rsidP="005714F2">
      <w:pPr>
        <w:pStyle w:val="Navadensplet"/>
        <w:shd w:val="clear" w:color="auto" w:fill="FEFEFE"/>
        <w:spacing w:line="276" w:lineRule="auto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Sodimo tudi</w:t>
      </w:r>
      <w:r w:rsidR="0015633A">
        <w:rPr>
          <w:rFonts w:ascii="Arial" w:hAnsi="Arial" w:cs="Arial"/>
          <w:color w:val="0A0A0A"/>
        </w:rPr>
        <w:t xml:space="preserve">, da so bili  različni </w:t>
      </w:r>
      <w:proofErr w:type="spellStart"/>
      <w:r w:rsidR="0015633A">
        <w:rPr>
          <w:rFonts w:ascii="Arial" w:hAnsi="Arial" w:cs="Arial"/>
          <w:color w:val="0A0A0A"/>
        </w:rPr>
        <w:t>odmerni</w:t>
      </w:r>
      <w:proofErr w:type="spellEnd"/>
      <w:r w:rsidR="0015633A">
        <w:rPr>
          <w:rFonts w:ascii="Arial" w:hAnsi="Arial" w:cs="Arial"/>
          <w:color w:val="0A0A0A"/>
        </w:rPr>
        <w:t xml:space="preserve"> odstotki</w:t>
      </w:r>
      <w:r w:rsidR="006F3533">
        <w:rPr>
          <w:rFonts w:ascii="Arial" w:hAnsi="Arial" w:cs="Arial"/>
          <w:color w:val="0A0A0A"/>
        </w:rPr>
        <w:t>, ki jih je zakonodaj</w:t>
      </w:r>
      <w:r>
        <w:rPr>
          <w:rFonts w:ascii="Arial" w:hAnsi="Arial" w:cs="Arial"/>
          <w:color w:val="0A0A0A"/>
        </w:rPr>
        <w:t>alec</w:t>
      </w:r>
      <w:r w:rsidR="006F3533">
        <w:rPr>
          <w:rFonts w:ascii="Arial" w:hAnsi="Arial" w:cs="Arial"/>
          <w:color w:val="0A0A0A"/>
        </w:rPr>
        <w:t xml:space="preserve"> sprejel v različnih obdobjih in za različne kategorije upokojencev</w:t>
      </w:r>
      <w:r>
        <w:rPr>
          <w:rFonts w:ascii="Arial" w:hAnsi="Arial" w:cs="Arial"/>
          <w:color w:val="0A0A0A"/>
        </w:rPr>
        <w:t>,</w:t>
      </w:r>
      <w:r w:rsidR="0015633A">
        <w:rPr>
          <w:rFonts w:ascii="Arial" w:hAnsi="Arial" w:cs="Arial"/>
          <w:color w:val="0A0A0A"/>
        </w:rPr>
        <w:t xml:space="preserve"> </w:t>
      </w:r>
      <w:proofErr w:type="spellStart"/>
      <w:r w:rsidR="0015633A">
        <w:rPr>
          <w:rFonts w:ascii="Arial" w:hAnsi="Arial" w:cs="Arial"/>
          <w:color w:val="0A0A0A"/>
        </w:rPr>
        <w:t>diskriminatorni</w:t>
      </w:r>
      <w:proofErr w:type="spellEnd"/>
      <w:r w:rsidR="0015633A">
        <w:rPr>
          <w:rFonts w:ascii="Arial" w:hAnsi="Arial" w:cs="Arial"/>
          <w:color w:val="0A0A0A"/>
        </w:rPr>
        <w:t xml:space="preserve"> in je treba krivice odpraviti. Zato je treba čim prej </w:t>
      </w:r>
      <w:r w:rsidR="006F3533">
        <w:rPr>
          <w:rFonts w:ascii="Arial" w:hAnsi="Arial" w:cs="Arial"/>
          <w:color w:val="0A0A0A"/>
        </w:rPr>
        <w:t>na novo odmeri</w:t>
      </w:r>
      <w:r w:rsidR="0015633A">
        <w:rPr>
          <w:rFonts w:ascii="Arial" w:hAnsi="Arial" w:cs="Arial"/>
          <w:color w:val="0A0A0A"/>
        </w:rPr>
        <w:t>ti</w:t>
      </w:r>
      <w:r w:rsidR="006F3533">
        <w:rPr>
          <w:rFonts w:ascii="Arial" w:hAnsi="Arial" w:cs="Arial"/>
          <w:color w:val="0A0A0A"/>
        </w:rPr>
        <w:t xml:space="preserve"> pokoj</w:t>
      </w:r>
      <w:r w:rsidR="0015633A">
        <w:rPr>
          <w:rFonts w:ascii="Arial" w:hAnsi="Arial" w:cs="Arial"/>
          <w:color w:val="0A0A0A"/>
        </w:rPr>
        <w:t>nine</w:t>
      </w:r>
      <w:r w:rsidR="006F3533">
        <w:rPr>
          <w:rFonts w:ascii="Arial" w:hAnsi="Arial" w:cs="Arial"/>
          <w:color w:val="0A0A0A"/>
        </w:rPr>
        <w:t xml:space="preserve"> vsem</w:t>
      </w:r>
      <w:r w:rsidR="00ED0E09">
        <w:rPr>
          <w:rFonts w:ascii="Arial" w:hAnsi="Arial" w:cs="Arial"/>
          <w:color w:val="0A0A0A"/>
        </w:rPr>
        <w:t xml:space="preserve"> (upokojeni od 2013 do 2019)</w:t>
      </w:r>
      <w:r w:rsidR="006F3533">
        <w:rPr>
          <w:rFonts w:ascii="Arial" w:hAnsi="Arial" w:cs="Arial"/>
          <w:color w:val="0A0A0A"/>
        </w:rPr>
        <w:t xml:space="preserve">, ki jim je bila v preteklosti odmerjena </w:t>
      </w:r>
      <w:r w:rsidR="0015633A">
        <w:rPr>
          <w:rFonts w:ascii="Arial" w:hAnsi="Arial" w:cs="Arial"/>
          <w:color w:val="0A0A0A"/>
        </w:rPr>
        <w:t xml:space="preserve">pokojnina </w:t>
      </w:r>
      <w:r w:rsidR="006F3533">
        <w:rPr>
          <w:rFonts w:ascii="Arial" w:hAnsi="Arial" w:cs="Arial"/>
          <w:color w:val="0A0A0A"/>
        </w:rPr>
        <w:t xml:space="preserve">v nižjem </w:t>
      </w:r>
      <w:proofErr w:type="spellStart"/>
      <w:r w:rsidR="006F3533">
        <w:rPr>
          <w:rFonts w:ascii="Arial" w:hAnsi="Arial" w:cs="Arial"/>
          <w:color w:val="0A0A0A"/>
        </w:rPr>
        <w:t>odmer</w:t>
      </w:r>
      <w:r w:rsidR="0015633A">
        <w:rPr>
          <w:rFonts w:ascii="Arial" w:hAnsi="Arial" w:cs="Arial"/>
          <w:color w:val="0A0A0A"/>
        </w:rPr>
        <w:t>nem</w:t>
      </w:r>
      <w:proofErr w:type="spellEnd"/>
      <w:r w:rsidR="0015633A">
        <w:rPr>
          <w:rFonts w:ascii="Arial" w:hAnsi="Arial" w:cs="Arial"/>
          <w:color w:val="0A0A0A"/>
        </w:rPr>
        <w:t xml:space="preserve"> odstotku od 63,5 odstotkov</w:t>
      </w:r>
      <w:r w:rsidR="006F3533">
        <w:rPr>
          <w:rFonts w:ascii="Arial" w:hAnsi="Arial" w:cs="Arial"/>
          <w:color w:val="0A0A0A"/>
        </w:rPr>
        <w:t xml:space="preserve">. </w:t>
      </w:r>
    </w:p>
    <w:p w14:paraId="287E5C2E" w14:textId="420D7EB4" w:rsidR="0015633A" w:rsidRPr="009768D7" w:rsidRDefault="00172D8D" w:rsidP="005714F2">
      <w:pPr>
        <w:pStyle w:val="Navadensplet"/>
        <w:shd w:val="clear" w:color="auto" w:fill="FEFEFE"/>
        <w:spacing w:line="276" w:lineRule="auto"/>
        <w:rPr>
          <w:rFonts w:ascii="Arial" w:hAnsi="Arial" w:cs="Arial"/>
          <w:b/>
          <w:color w:val="0A0A0A"/>
        </w:rPr>
      </w:pPr>
      <w:r w:rsidRPr="009768D7">
        <w:rPr>
          <w:rFonts w:ascii="Arial" w:hAnsi="Arial" w:cs="Arial"/>
          <w:b/>
          <w:color w:val="0A0A0A"/>
        </w:rPr>
        <w:t>Za nastale sedanje razmere so o</w:t>
      </w:r>
      <w:r w:rsidR="006F3533" w:rsidRPr="009768D7">
        <w:rPr>
          <w:rFonts w:ascii="Arial" w:hAnsi="Arial" w:cs="Arial"/>
          <w:b/>
          <w:color w:val="0A0A0A"/>
        </w:rPr>
        <w:t>dgovorne vse vlade od osamosvojitve dalje. Sedanja vlada naj nemudoma zaustavi slabšanje socialnega p</w:t>
      </w:r>
      <w:r w:rsidR="0015633A" w:rsidRPr="009768D7">
        <w:rPr>
          <w:rFonts w:ascii="Arial" w:hAnsi="Arial" w:cs="Arial"/>
          <w:b/>
          <w:color w:val="0A0A0A"/>
        </w:rPr>
        <w:t>ol</w:t>
      </w:r>
      <w:r w:rsidR="0015633A" w:rsidRPr="009768D7">
        <w:rPr>
          <w:rFonts w:ascii="Arial" w:hAnsi="Arial" w:cs="Arial"/>
          <w:b/>
          <w:color w:val="0A0A0A"/>
        </w:rPr>
        <w:t>o</w:t>
      </w:r>
      <w:r w:rsidR="0015633A" w:rsidRPr="009768D7">
        <w:rPr>
          <w:rFonts w:ascii="Arial" w:hAnsi="Arial" w:cs="Arial"/>
          <w:b/>
          <w:color w:val="0A0A0A"/>
        </w:rPr>
        <w:t>žaja upok</w:t>
      </w:r>
      <w:r w:rsidR="0015633A" w:rsidRPr="009768D7">
        <w:rPr>
          <w:rFonts w:ascii="Arial" w:hAnsi="Arial" w:cs="Arial"/>
          <w:b/>
          <w:color w:val="0A0A0A"/>
        </w:rPr>
        <w:t>o</w:t>
      </w:r>
      <w:r w:rsidR="0015633A" w:rsidRPr="009768D7">
        <w:rPr>
          <w:rFonts w:ascii="Arial" w:hAnsi="Arial" w:cs="Arial"/>
          <w:b/>
          <w:color w:val="0A0A0A"/>
        </w:rPr>
        <w:t>jencev</w:t>
      </w:r>
      <w:r w:rsidR="00D828C0" w:rsidRPr="009768D7">
        <w:rPr>
          <w:rFonts w:ascii="Arial" w:hAnsi="Arial" w:cs="Arial"/>
          <w:b/>
          <w:color w:val="0A0A0A"/>
        </w:rPr>
        <w:t>, ki se dogaja v zadnjih letih</w:t>
      </w:r>
      <w:r w:rsidRPr="009768D7">
        <w:rPr>
          <w:rFonts w:ascii="Arial" w:hAnsi="Arial" w:cs="Arial"/>
          <w:b/>
          <w:color w:val="0A0A0A"/>
        </w:rPr>
        <w:t>,</w:t>
      </w:r>
      <w:r w:rsidR="0015633A" w:rsidRPr="009768D7">
        <w:rPr>
          <w:rFonts w:ascii="Arial" w:hAnsi="Arial" w:cs="Arial"/>
          <w:b/>
          <w:color w:val="0A0A0A"/>
        </w:rPr>
        <w:t xml:space="preserve"> in odpravi</w:t>
      </w:r>
      <w:r w:rsidR="006F3533" w:rsidRPr="009768D7">
        <w:rPr>
          <w:rFonts w:ascii="Arial" w:hAnsi="Arial" w:cs="Arial"/>
          <w:b/>
          <w:color w:val="0A0A0A"/>
        </w:rPr>
        <w:t xml:space="preserve"> krivice, ki so jih povzročile pre</w:t>
      </w:r>
      <w:r w:rsidR="006F3533" w:rsidRPr="009768D7">
        <w:rPr>
          <w:rFonts w:ascii="Arial" w:hAnsi="Arial" w:cs="Arial"/>
          <w:b/>
          <w:color w:val="0A0A0A"/>
        </w:rPr>
        <w:t>j</w:t>
      </w:r>
      <w:r w:rsidR="006F3533" w:rsidRPr="009768D7">
        <w:rPr>
          <w:rFonts w:ascii="Arial" w:hAnsi="Arial" w:cs="Arial"/>
          <w:b/>
          <w:color w:val="0A0A0A"/>
        </w:rPr>
        <w:t xml:space="preserve">šnje vlade. </w:t>
      </w:r>
    </w:p>
    <w:p w14:paraId="12A311FA" w14:textId="368805A0" w:rsidR="002906AE" w:rsidRDefault="002906AE" w:rsidP="005714F2">
      <w:pPr>
        <w:pStyle w:val="Navadensplet"/>
        <w:shd w:val="clear" w:color="auto" w:fill="FEFEFE"/>
        <w:spacing w:line="276" w:lineRule="auto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Od zakonodajne in izvršne oblasti upravičeno zahtevamo, da dosledno spo</w:t>
      </w:r>
      <w:r>
        <w:rPr>
          <w:rFonts w:ascii="Arial" w:hAnsi="Arial" w:cs="Arial"/>
          <w:color w:val="0A0A0A"/>
        </w:rPr>
        <w:t>š</w:t>
      </w:r>
      <w:r>
        <w:rPr>
          <w:rFonts w:ascii="Arial" w:hAnsi="Arial" w:cs="Arial"/>
          <w:color w:val="0A0A0A"/>
        </w:rPr>
        <w:t>tuje</w:t>
      </w:r>
      <w:r w:rsidR="00172D8D">
        <w:rPr>
          <w:rFonts w:ascii="Arial" w:hAnsi="Arial" w:cs="Arial"/>
          <w:color w:val="0A0A0A"/>
        </w:rPr>
        <w:t>ta</w:t>
      </w:r>
      <w:r>
        <w:rPr>
          <w:rFonts w:ascii="Arial" w:hAnsi="Arial" w:cs="Arial"/>
          <w:color w:val="0A0A0A"/>
        </w:rPr>
        <w:t xml:space="preserve"> zakone, ki s</w:t>
      </w:r>
      <w:r w:rsidR="00172D8D">
        <w:rPr>
          <w:rFonts w:ascii="Arial" w:hAnsi="Arial" w:cs="Arial"/>
          <w:color w:val="0A0A0A"/>
        </w:rPr>
        <w:t>ta</w:t>
      </w:r>
      <w:r>
        <w:rPr>
          <w:rFonts w:ascii="Arial" w:hAnsi="Arial" w:cs="Arial"/>
          <w:color w:val="0A0A0A"/>
        </w:rPr>
        <w:t xml:space="preserve"> jih sami predlagali in sprejeli, še posebno</w:t>
      </w:r>
      <w:r w:rsidR="00172D8D">
        <w:rPr>
          <w:rFonts w:ascii="Arial" w:hAnsi="Arial" w:cs="Arial"/>
          <w:color w:val="0A0A0A"/>
        </w:rPr>
        <w:t>,</w:t>
      </w:r>
      <w:r>
        <w:rPr>
          <w:rFonts w:ascii="Arial" w:hAnsi="Arial" w:cs="Arial"/>
          <w:color w:val="0A0A0A"/>
        </w:rPr>
        <w:t xml:space="preserve"> ko gre za letni dodatek upokojencem, ki je nedvoumno opredeljen v 95. do 98. členu </w:t>
      </w:r>
      <w:r w:rsidR="00172D8D">
        <w:rPr>
          <w:rFonts w:ascii="Arial" w:hAnsi="Arial" w:cs="Arial"/>
          <w:color w:val="0A0A0A"/>
        </w:rPr>
        <w:t>Z</w:t>
      </w:r>
      <w:r>
        <w:rPr>
          <w:rFonts w:ascii="Arial" w:hAnsi="Arial" w:cs="Arial"/>
          <w:color w:val="0A0A0A"/>
        </w:rPr>
        <w:t xml:space="preserve">akona o pokojninskem in invalidskem zavarovanju. </w:t>
      </w:r>
    </w:p>
    <w:p w14:paraId="14F55F51" w14:textId="644AC174" w:rsidR="0015633A" w:rsidRPr="009768D7" w:rsidRDefault="0015633A" w:rsidP="005714F2">
      <w:pPr>
        <w:pStyle w:val="Navadensplet"/>
        <w:shd w:val="clear" w:color="auto" w:fill="FEFEFE"/>
        <w:spacing w:line="276" w:lineRule="auto"/>
        <w:rPr>
          <w:rFonts w:ascii="Arial" w:hAnsi="Arial" w:cs="Arial"/>
          <w:b/>
          <w:color w:val="0A0A0A"/>
        </w:rPr>
      </w:pPr>
      <w:r w:rsidRPr="009768D7">
        <w:rPr>
          <w:rFonts w:ascii="Arial" w:hAnsi="Arial" w:cs="Arial"/>
          <w:b/>
          <w:color w:val="0A0A0A"/>
        </w:rPr>
        <w:t xml:space="preserve">Zaustaviti je treba padanje višine povprečnih pokojnin v primerjavi s povprečno plačo (danes že </w:t>
      </w:r>
      <w:r w:rsidR="00172D8D" w:rsidRPr="009768D7">
        <w:rPr>
          <w:rFonts w:ascii="Arial" w:hAnsi="Arial" w:cs="Arial"/>
          <w:b/>
          <w:color w:val="0A0A0A"/>
        </w:rPr>
        <w:t xml:space="preserve">manj kot </w:t>
      </w:r>
      <w:r w:rsidRPr="009768D7">
        <w:rPr>
          <w:rFonts w:ascii="Arial" w:hAnsi="Arial" w:cs="Arial"/>
          <w:b/>
          <w:color w:val="0A0A0A"/>
        </w:rPr>
        <w:t>59 odstotkov povprečne plače). Želimo si, da bi bilo to razmerje v prihodnosti takšno, da bo povprečna pokojnina znašala vsaj 70 odstotkov povprečne plače.</w:t>
      </w:r>
    </w:p>
    <w:p w14:paraId="24566272" w14:textId="77777777" w:rsidR="00896ADD" w:rsidRPr="009768D7" w:rsidRDefault="00896ADD" w:rsidP="005714F2">
      <w:pPr>
        <w:pStyle w:val="Navadensplet"/>
        <w:shd w:val="clear" w:color="auto" w:fill="FEFEFE"/>
        <w:spacing w:line="276" w:lineRule="auto"/>
        <w:rPr>
          <w:rFonts w:ascii="Arial" w:hAnsi="Arial" w:cs="Arial"/>
          <w:b/>
          <w:color w:val="0A0A0A"/>
        </w:rPr>
      </w:pPr>
      <w:r w:rsidRPr="009768D7">
        <w:rPr>
          <w:rFonts w:ascii="Arial" w:hAnsi="Arial" w:cs="Arial"/>
          <w:b/>
        </w:rPr>
        <w:t>Pokojninski sistem se mora nujno prilagoditi obstoječim in prihajajočim dru</w:t>
      </w:r>
      <w:r w:rsidRPr="009768D7">
        <w:rPr>
          <w:rFonts w:ascii="Arial" w:hAnsi="Arial" w:cs="Arial"/>
          <w:b/>
        </w:rPr>
        <w:t>ž</w:t>
      </w:r>
      <w:r w:rsidRPr="009768D7">
        <w:rPr>
          <w:rFonts w:ascii="Arial" w:hAnsi="Arial" w:cs="Arial"/>
          <w:b/>
        </w:rPr>
        <w:t>benim okoliščinam in v strpni razpravi moramo poiskati rešitve ob sodelovanju vseh generacij.</w:t>
      </w:r>
    </w:p>
    <w:p w14:paraId="210B75D9" w14:textId="22EC7E25" w:rsidR="0015633A" w:rsidRDefault="0015633A" w:rsidP="005714F2">
      <w:pPr>
        <w:pStyle w:val="Navadensplet"/>
        <w:shd w:val="clear" w:color="auto" w:fill="FEFEFE"/>
        <w:spacing w:line="276" w:lineRule="auto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Vsi si zaslužimo dostojno življenje. Delavci s primerno minimalno plačo in upokojenci s pokojnino, ki bo omogočala dostojno starost</w:t>
      </w:r>
      <w:r w:rsidR="000D1768">
        <w:rPr>
          <w:rFonts w:ascii="Arial" w:hAnsi="Arial" w:cs="Arial"/>
          <w:color w:val="0A0A0A"/>
        </w:rPr>
        <w:t xml:space="preserve"> v povezavi s pomočjo socialne države brez uravnilovke in občasnih </w:t>
      </w:r>
      <w:proofErr w:type="spellStart"/>
      <w:r w:rsidR="000D1768">
        <w:rPr>
          <w:rFonts w:ascii="Arial" w:hAnsi="Arial" w:cs="Arial"/>
          <w:color w:val="0A0A0A"/>
        </w:rPr>
        <w:t>bonbončkov</w:t>
      </w:r>
      <w:proofErr w:type="spellEnd"/>
      <w:r w:rsidR="00C77C35">
        <w:rPr>
          <w:rFonts w:ascii="Arial" w:hAnsi="Arial" w:cs="Arial"/>
          <w:color w:val="0A0A0A"/>
        </w:rPr>
        <w:t>,</w:t>
      </w:r>
      <w:r w:rsidR="000D1768">
        <w:rPr>
          <w:rFonts w:ascii="Arial" w:hAnsi="Arial" w:cs="Arial"/>
          <w:color w:val="0A0A0A"/>
        </w:rPr>
        <w:t xml:space="preserve"> kot so jih </w:t>
      </w:r>
      <w:r w:rsidR="00ED0E09">
        <w:rPr>
          <w:rFonts w:ascii="Arial" w:hAnsi="Arial" w:cs="Arial"/>
          <w:color w:val="0A0A0A"/>
        </w:rPr>
        <w:t xml:space="preserve">nekateri </w:t>
      </w:r>
      <w:r w:rsidR="000D1768">
        <w:rPr>
          <w:rFonts w:ascii="Arial" w:hAnsi="Arial" w:cs="Arial"/>
          <w:color w:val="0A0A0A"/>
        </w:rPr>
        <w:t>dobivali v letu 2021</w:t>
      </w:r>
      <w:r>
        <w:rPr>
          <w:rFonts w:ascii="Arial" w:hAnsi="Arial" w:cs="Arial"/>
          <w:color w:val="0A0A0A"/>
        </w:rPr>
        <w:t>.</w:t>
      </w:r>
    </w:p>
    <w:p w14:paraId="4FB4D5C8" w14:textId="77777777" w:rsidR="00264D1A" w:rsidRDefault="00264D1A" w:rsidP="005714F2">
      <w:pPr>
        <w:pStyle w:val="SenderInformation"/>
        <w:spacing w:line="276" w:lineRule="auto"/>
        <w:jc w:val="left"/>
        <w:rPr>
          <w:rStyle w:val="None"/>
          <w:rFonts w:ascii="Arial" w:hAnsi="Arial"/>
          <w:sz w:val="24"/>
          <w:szCs w:val="24"/>
        </w:rPr>
      </w:pPr>
    </w:p>
    <w:p w14:paraId="54FF8D5A" w14:textId="76594636" w:rsidR="005714F2" w:rsidRDefault="009768D7" w:rsidP="005714F2">
      <w:pPr>
        <w:pStyle w:val="SenderInformation"/>
        <w:spacing w:line="276" w:lineRule="auto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Srebrna nit</w:t>
      </w:r>
    </w:p>
    <w:sectPr w:rsidR="005714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D7568" w14:textId="77777777" w:rsidR="00A41DCD" w:rsidRDefault="00A41DCD">
      <w:r>
        <w:separator/>
      </w:r>
    </w:p>
  </w:endnote>
  <w:endnote w:type="continuationSeparator" w:id="0">
    <w:p w14:paraId="1E3475C5" w14:textId="77777777" w:rsidR="00A41DCD" w:rsidRDefault="00A4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891DC" w14:textId="77777777" w:rsidR="00765E7D" w:rsidRDefault="00765E7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903069"/>
      <w:docPartObj>
        <w:docPartGallery w:val="Page Numbers (Bottom of Page)"/>
        <w:docPartUnique/>
      </w:docPartObj>
    </w:sdtPr>
    <w:sdtEndPr/>
    <w:sdtContent>
      <w:p w14:paraId="3B6C3816" w14:textId="77777777" w:rsidR="00A95AF8" w:rsidRDefault="00A95AF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8D7" w:rsidRPr="009768D7">
          <w:rPr>
            <w:noProof/>
            <w:lang w:val="sl-SI"/>
          </w:rPr>
          <w:t>1</w:t>
        </w:r>
        <w:r>
          <w:fldChar w:fldCharType="end"/>
        </w:r>
      </w:p>
    </w:sdtContent>
  </w:sdt>
  <w:p w14:paraId="41B07870" w14:textId="77777777" w:rsidR="002F1B59" w:rsidRDefault="002F1B59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F2A07" w14:textId="77777777" w:rsidR="00765E7D" w:rsidRDefault="00765E7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36032" w14:textId="77777777" w:rsidR="00A41DCD" w:rsidRDefault="00A41DCD">
      <w:r>
        <w:separator/>
      </w:r>
    </w:p>
  </w:footnote>
  <w:footnote w:type="continuationSeparator" w:id="0">
    <w:p w14:paraId="034B7B70" w14:textId="77777777" w:rsidR="00A41DCD" w:rsidRDefault="00A4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7209" w14:textId="77777777" w:rsidR="00765E7D" w:rsidRDefault="00765E7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E3A5E" w14:textId="77777777" w:rsidR="00765E7D" w:rsidRDefault="00765E7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AD1FC" w14:textId="77777777" w:rsidR="00765E7D" w:rsidRDefault="00765E7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1FF"/>
    <w:multiLevelType w:val="hybridMultilevel"/>
    <w:tmpl w:val="B99C42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571894"/>
    <w:multiLevelType w:val="hybridMultilevel"/>
    <w:tmpl w:val="5212E308"/>
    <w:numStyleLink w:val="Bullet"/>
  </w:abstractNum>
  <w:abstractNum w:abstractNumId="3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24C9763A"/>
    <w:multiLevelType w:val="hybridMultilevel"/>
    <w:tmpl w:val="C39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4788F"/>
    <w:multiLevelType w:val="hybridMultilevel"/>
    <w:tmpl w:val="D19E1A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629AB"/>
    <w:multiLevelType w:val="hybridMultilevel"/>
    <w:tmpl w:val="933270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E40C4"/>
    <w:multiLevelType w:val="hybridMultilevel"/>
    <w:tmpl w:val="2FBC9D1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20923"/>
    <w:multiLevelType w:val="hybridMultilevel"/>
    <w:tmpl w:val="72B60C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F8430D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F444EB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FFCB0C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4EBD9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C9A7F9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BCDEF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E46826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50E0DB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4E1E9C"/>
    <w:multiLevelType w:val="hybridMultilevel"/>
    <w:tmpl w:val="B420B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7"/>
  </w:num>
  <w:num w:numId="12">
    <w:abstractNumId w:val="2"/>
  </w:num>
  <w:num w:numId="13">
    <w:abstractNumId w:val="15"/>
  </w:num>
  <w:num w:numId="14">
    <w:abstractNumId w:val="19"/>
  </w:num>
  <w:num w:numId="15">
    <w:abstractNumId w:val="3"/>
  </w:num>
  <w:num w:numId="16">
    <w:abstractNumId w:val="20"/>
  </w:num>
  <w:num w:numId="17">
    <w:abstractNumId w:val="6"/>
  </w:num>
  <w:num w:numId="18">
    <w:abstractNumId w:val="13"/>
  </w:num>
  <w:num w:numId="19">
    <w:abstractNumId w:val="11"/>
  </w:num>
  <w:num w:numId="20">
    <w:abstractNumId w:val="7"/>
  </w:num>
  <w:num w:numId="21">
    <w:abstractNumId w:val="16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B59"/>
    <w:rsid w:val="00001BF4"/>
    <w:rsid w:val="00026C39"/>
    <w:rsid w:val="00052468"/>
    <w:rsid w:val="00054E5B"/>
    <w:rsid w:val="0005706D"/>
    <w:rsid w:val="00095313"/>
    <w:rsid w:val="000A51D6"/>
    <w:rsid w:val="000B0EC0"/>
    <w:rsid w:val="000C4D6C"/>
    <w:rsid w:val="000D1768"/>
    <w:rsid w:val="000D644E"/>
    <w:rsid w:val="000E3E8D"/>
    <w:rsid w:val="000F0497"/>
    <w:rsid w:val="000F48E0"/>
    <w:rsid w:val="00115467"/>
    <w:rsid w:val="00120B14"/>
    <w:rsid w:val="001414CB"/>
    <w:rsid w:val="0015633A"/>
    <w:rsid w:val="00156A19"/>
    <w:rsid w:val="001575F0"/>
    <w:rsid w:val="001722C8"/>
    <w:rsid w:val="00172D8D"/>
    <w:rsid w:val="001740E5"/>
    <w:rsid w:val="00180B24"/>
    <w:rsid w:val="00193371"/>
    <w:rsid w:val="001A71E3"/>
    <w:rsid w:val="001B4FAC"/>
    <w:rsid w:val="001B53E2"/>
    <w:rsid w:val="001E7FB1"/>
    <w:rsid w:val="002075AB"/>
    <w:rsid w:val="002166B0"/>
    <w:rsid w:val="00233780"/>
    <w:rsid w:val="00242371"/>
    <w:rsid w:val="002525F2"/>
    <w:rsid w:val="00261B30"/>
    <w:rsid w:val="00264D1A"/>
    <w:rsid w:val="002906AE"/>
    <w:rsid w:val="00295E96"/>
    <w:rsid w:val="00297EEC"/>
    <w:rsid w:val="002A2565"/>
    <w:rsid w:val="002B6F13"/>
    <w:rsid w:val="002C5F23"/>
    <w:rsid w:val="002E5B8F"/>
    <w:rsid w:val="002F1B59"/>
    <w:rsid w:val="00344A2E"/>
    <w:rsid w:val="003534AD"/>
    <w:rsid w:val="00367FC9"/>
    <w:rsid w:val="00370853"/>
    <w:rsid w:val="00373347"/>
    <w:rsid w:val="00373530"/>
    <w:rsid w:val="00373F00"/>
    <w:rsid w:val="00390FF7"/>
    <w:rsid w:val="003A7EA6"/>
    <w:rsid w:val="003B5357"/>
    <w:rsid w:val="003C13D5"/>
    <w:rsid w:val="00416E55"/>
    <w:rsid w:val="00417138"/>
    <w:rsid w:val="00431149"/>
    <w:rsid w:val="00437775"/>
    <w:rsid w:val="0048375A"/>
    <w:rsid w:val="00495E05"/>
    <w:rsid w:val="0049689F"/>
    <w:rsid w:val="004A1E66"/>
    <w:rsid w:val="004B5DB2"/>
    <w:rsid w:val="004E3D3C"/>
    <w:rsid w:val="004E53D7"/>
    <w:rsid w:val="004F641F"/>
    <w:rsid w:val="00505E12"/>
    <w:rsid w:val="00512863"/>
    <w:rsid w:val="005136AD"/>
    <w:rsid w:val="00517885"/>
    <w:rsid w:val="00536217"/>
    <w:rsid w:val="00570E48"/>
    <w:rsid w:val="005714F2"/>
    <w:rsid w:val="005739BA"/>
    <w:rsid w:val="00595423"/>
    <w:rsid w:val="00597A75"/>
    <w:rsid w:val="005B7587"/>
    <w:rsid w:val="005F0F8F"/>
    <w:rsid w:val="00615FAD"/>
    <w:rsid w:val="006174B7"/>
    <w:rsid w:val="0063092C"/>
    <w:rsid w:val="006355B6"/>
    <w:rsid w:val="006471F9"/>
    <w:rsid w:val="00667F1E"/>
    <w:rsid w:val="00677AE9"/>
    <w:rsid w:val="0068041D"/>
    <w:rsid w:val="006864EF"/>
    <w:rsid w:val="006B088B"/>
    <w:rsid w:val="006B0E24"/>
    <w:rsid w:val="006C39BB"/>
    <w:rsid w:val="006D6FEE"/>
    <w:rsid w:val="006E315D"/>
    <w:rsid w:val="006E59AB"/>
    <w:rsid w:val="006F3533"/>
    <w:rsid w:val="00701590"/>
    <w:rsid w:val="00707A5A"/>
    <w:rsid w:val="0072760C"/>
    <w:rsid w:val="00732FF0"/>
    <w:rsid w:val="00733D2A"/>
    <w:rsid w:val="00737466"/>
    <w:rsid w:val="00737B69"/>
    <w:rsid w:val="007438AC"/>
    <w:rsid w:val="00765590"/>
    <w:rsid w:val="00765E7D"/>
    <w:rsid w:val="007728B0"/>
    <w:rsid w:val="007C36DA"/>
    <w:rsid w:val="007E2087"/>
    <w:rsid w:val="007E21A9"/>
    <w:rsid w:val="007F6F3A"/>
    <w:rsid w:val="00801D19"/>
    <w:rsid w:val="00804FBD"/>
    <w:rsid w:val="0081774F"/>
    <w:rsid w:val="00830A44"/>
    <w:rsid w:val="008366F7"/>
    <w:rsid w:val="00844858"/>
    <w:rsid w:val="008459F3"/>
    <w:rsid w:val="00853077"/>
    <w:rsid w:val="00857236"/>
    <w:rsid w:val="0087065C"/>
    <w:rsid w:val="008806B3"/>
    <w:rsid w:val="008840BB"/>
    <w:rsid w:val="00886410"/>
    <w:rsid w:val="00896ADD"/>
    <w:rsid w:val="008B3931"/>
    <w:rsid w:val="008D1992"/>
    <w:rsid w:val="008D2F5A"/>
    <w:rsid w:val="008F1E36"/>
    <w:rsid w:val="00932388"/>
    <w:rsid w:val="00945ADF"/>
    <w:rsid w:val="00961440"/>
    <w:rsid w:val="00962069"/>
    <w:rsid w:val="009768D7"/>
    <w:rsid w:val="00985B71"/>
    <w:rsid w:val="009919C3"/>
    <w:rsid w:val="0099495A"/>
    <w:rsid w:val="009A24CC"/>
    <w:rsid w:val="009A27C0"/>
    <w:rsid w:val="009D2AD1"/>
    <w:rsid w:val="009D2DC4"/>
    <w:rsid w:val="00A044B3"/>
    <w:rsid w:val="00A07CA8"/>
    <w:rsid w:val="00A21011"/>
    <w:rsid w:val="00A30668"/>
    <w:rsid w:val="00A33AD5"/>
    <w:rsid w:val="00A41DCD"/>
    <w:rsid w:val="00A90E53"/>
    <w:rsid w:val="00A95AF8"/>
    <w:rsid w:val="00AA43F4"/>
    <w:rsid w:val="00AD4561"/>
    <w:rsid w:val="00B02395"/>
    <w:rsid w:val="00B02FD5"/>
    <w:rsid w:val="00B178A4"/>
    <w:rsid w:val="00B202D1"/>
    <w:rsid w:val="00B221DD"/>
    <w:rsid w:val="00B35F2D"/>
    <w:rsid w:val="00B36065"/>
    <w:rsid w:val="00B4131B"/>
    <w:rsid w:val="00B506A2"/>
    <w:rsid w:val="00B64ACF"/>
    <w:rsid w:val="00B6555F"/>
    <w:rsid w:val="00B87B75"/>
    <w:rsid w:val="00BC767D"/>
    <w:rsid w:val="00BD1BCB"/>
    <w:rsid w:val="00BD385C"/>
    <w:rsid w:val="00BE30D6"/>
    <w:rsid w:val="00C05712"/>
    <w:rsid w:val="00C11912"/>
    <w:rsid w:val="00C27566"/>
    <w:rsid w:val="00C55D04"/>
    <w:rsid w:val="00C77C35"/>
    <w:rsid w:val="00C86951"/>
    <w:rsid w:val="00C937EE"/>
    <w:rsid w:val="00CE5CF4"/>
    <w:rsid w:val="00D03476"/>
    <w:rsid w:val="00D178CC"/>
    <w:rsid w:val="00D33534"/>
    <w:rsid w:val="00D400BE"/>
    <w:rsid w:val="00D4237A"/>
    <w:rsid w:val="00D60D26"/>
    <w:rsid w:val="00D80274"/>
    <w:rsid w:val="00D828C0"/>
    <w:rsid w:val="00D86920"/>
    <w:rsid w:val="00DB69DA"/>
    <w:rsid w:val="00DF0847"/>
    <w:rsid w:val="00DF6C40"/>
    <w:rsid w:val="00E168BD"/>
    <w:rsid w:val="00E232D3"/>
    <w:rsid w:val="00E262ED"/>
    <w:rsid w:val="00E67D67"/>
    <w:rsid w:val="00E713F9"/>
    <w:rsid w:val="00E7265B"/>
    <w:rsid w:val="00E75337"/>
    <w:rsid w:val="00EA6BC8"/>
    <w:rsid w:val="00EC54F7"/>
    <w:rsid w:val="00ED0E09"/>
    <w:rsid w:val="00EE05DE"/>
    <w:rsid w:val="00F0127B"/>
    <w:rsid w:val="00F039C6"/>
    <w:rsid w:val="00F04588"/>
    <w:rsid w:val="00F10AE0"/>
    <w:rsid w:val="00F27339"/>
    <w:rsid w:val="00F3207F"/>
    <w:rsid w:val="00F40645"/>
    <w:rsid w:val="00F42DFD"/>
    <w:rsid w:val="00F63620"/>
    <w:rsid w:val="00F67E15"/>
    <w:rsid w:val="00F74AF1"/>
    <w:rsid w:val="00F77EFE"/>
    <w:rsid w:val="00F87954"/>
    <w:rsid w:val="00FB5FCD"/>
    <w:rsid w:val="00FC4B17"/>
    <w:rsid w:val="00FE4EEA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94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paragraph" w:styleId="Revizija">
    <w:name w:val="Revision"/>
    <w:hidden/>
    <w:uiPriority w:val="99"/>
    <w:semiHidden/>
    <w:rsid w:val="00765E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paragraph" w:styleId="Revizija">
    <w:name w:val="Revision"/>
    <w:hidden/>
    <w:uiPriority w:val="99"/>
    <w:semiHidden/>
    <w:rsid w:val="00765E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rebrna-nit.si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3</cp:revision>
  <cp:lastPrinted>2021-07-26T19:54:00Z</cp:lastPrinted>
  <dcterms:created xsi:type="dcterms:W3CDTF">2023-02-02T06:39:00Z</dcterms:created>
  <dcterms:modified xsi:type="dcterms:W3CDTF">2023-02-02T18:05:00Z</dcterms:modified>
</cp:coreProperties>
</file>