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29363" w14:textId="77777777" w:rsidR="0007430F" w:rsidRPr="00DE51FB" w:rsidRDefault="0007430F" w:rsidP="004B0B0D">
      <w:pPr>
        <w:jc w:val="both"/>
        <w:rPr>
          <w:rFonts w:ascii="Arial" w:hAnsi="Arial" w:cs="Arial"/>
          <w:sz w:val="22"/>
          <w:szCs w:val="22"/>
          <w:lang w:val="sl-SI"/>
        </w:rPr>
      </w:pPr>
      <w:bookmarkStart w:id="0" w:name="_GoBack"/>
      <w:bookmarkEnd w:id="0"/>
    </w:p>
    <w:p w14:paraId="6A91395F" w14:textId="77D2166F" w:rsidR="00CE665E" w:rsidRPr="00DE51FB" w:rsidRDefault="00CE665E" w:rsidP="0007430F">
      <w:pPr>
        <w:pStyle w:val="datumtevilka"/>
        <w:spacing w:after="0" w:line="240" w:lineRule="auto"/>
        <w:rPr>
          <w:rFonts w:ascii="Arial" w:hAnsi="Arial" w:cs="Arial"/>
          <w:szCs w:val="22"/>
        </w:rPr>
      </w:pPr>
    </w:p>
    <w:p w14:paraId="4000718E" w14:textId="397253CE" w:rsidR="0007430F" w:rsidRPr="00DE51FB" w:rsidRDefault="0007430F" w:rsidP="00CE665E">
      <w:pPr>
        <w:pStyle w:val="datumtevilka"/>
        <w:spacing w:after="0" w:line="240" w:lineRule="auto"/>
        <w:rPr>
          <w:rFonts w:ascii="Arial" w:hAnsi="Arial" w:cs="Arial"/>
          <w:szCs w:val="22"/>
        </w:rPr>
      </w:pPr>
      <w:r w:rsidRPr="00DE51FB">
        <w:rPr>
          <w:rFonts w:ascii="Arial" w:hAnsi="Arial" w:cs="Arial"/>
          <w:szCs w:val="22"/>
        </w:rPr>
        <w:t>Srebrna nit – Združenje za dostojno starost</w:t>
      </w:r>
    </w:p>
    <w:p w14:paraId="7B229466" w14:textId="4835F361" w:rsidR="00CE665E" w:rsidRPr="00DE51FB" w:rsidRDefault="00CE665E" w:rsidP="00CE665E">
      <w:pPr>
        <w:pStyle w:val="datumtevilka"/>
        <w:spacing w:after="0" w:line="240" w:lineRule="auto"/>
        <w:rPr>
          <w:rFonts w:ascii="Arial" w:hAnsi="Arial" w:cs="Arial"/>
          <w:szCs w:val="22"/>
        </w:rPr>
      </w:pPr>
      <w:r w:rsidRPr="00DE51FB">
        <w:rPr>
          <w:rFonts w:ascii="Arial" w:hAnsi="Arial" w:cs="Arial"/>
          <w:szCs w:val="22"/>
        </w:rPr>
        <w:t>Ga. Biserka Marolt Meden</w:t>
      </w:r>
    </w:p>
    <w:p w14:paraId="78A40A8E" w14:textId="58C6AB93" w:rsidR="00CE665E" w:rsidRPr="00DE51FB" w:rsidRDefault="00CE665E" w:rsidP="00CE665E">
      <w:pPr>
        <w:pStyle w:val="datumtevilka"/>
        <w:spacing w:after="0" w:line="240" w:lineRule="auto"/>
        <w:rPr>
          <w:rFonts w:ascii="Arial" w:hAnsi="Arial" w:cs="Arial"/>
          <w:szCs w:val="22"/>
        </w:rPr>
      </w:pPr>
      <w:r w:rsidRPr="00DE51FB">
        <w:rPr>
          <w:rFonts w:ascii="Arial" w:hAnsi="Arial" w:cs="Arial"/>
          <w:szCs w:val="22"/>
        </w:rPr>
        <w:t>Dr. Dušan Keber</w:t>
      </w:r>
    </w:p>
    <w:p w14:paraId="6BEE85B3" w14:textId="77777777" w:rsidR="00CE665E" w:rsidRPr="00DE51FB" w:rsidRDefault="00CE665E" w:rsidP="00CE665E">
      <w:pPr>
        <w:pStyle w:val="datumtevilka"/>
        <w:spacing w:after="0" w:line="240" w:lineRule="auto"/>
        <w:rPr>
          <w:rFonts w:ascii="Arial" w:hAnsi="Arial" w:cs="Arial"/>
          <w:szCs w:val="22"/>
        </w:rPr>
      </w:pPr>
      <w:r w:rsidRPr="00DE51FB">
        <w:rPr>
          <w:rFonts w:ascii="Arial" w:hAnsi="Arial" w:cs="Arial"/>
          <w:szCs w:val="22"/>
        </w:rPr>
        <w:t>Vipotnikova ulica 13</w:t>
      </w:r>
    </w:p>
    <w:p w14:paraId="14CF0BF4" w14:textId="388C140C" w:rsidR="00CE665E" w:rsidRPr="00DE51FB" w:rsidRDefault="00CE665E" w:rsidP="00CE665E">
      <w:pPr>
        <w:pStyle w:val="datumtevilka"/>
        <w:spacing w:after="0" w:line="240" w:lineRule="auto"/>
        <w:rPr>
          <w:rFonts w:ascii="Arial" w:hAnsi="Arial" w:cs="Arial"/>
          <w:szCs w:val="22"/>
        </w:rPr>
      </w:pPr>
      <w:r w:rsidRPr="00DE51FB">
        <w:rPr>
          <w:rFonts w:ascii="Arial" w:hAnsi="Arial" w:cs="Arial"/>
          <w:szCs w:val="22"/>
        </w:rPr>
        <w:t>1211 Ljubljana</w:t>
      </w:r>
    </w:p>
    <w:p w14:paraId="326B8A2D" w14:textId="49B4BABA" w:rsidR="0007430F" w:rsidRPr="00DE51FB" w:rsidRDefault="00CE665E" w:rsidP="00CE665E">
      <w:pPr>
        <w:pStyle w:val="datumtevilka"/>
        <w:spacing w:after="0" w:line="240" w:lineRule="auto"/>
        <w:rPr>
          <w:rFonts w:ascii="Arial" w:hAnsi="Arial" w:cs="Arial"/>
          <w:szCs w:val="22"/>
        </w:rPr>
      </w:pPr>
      <w:r w:rsidRPr="00DE51FB">
        <w:rPr>
          <w:rFonts w:ascii="Arial" w:hAnsi="Arial" w:cs="Arial"/>
          <w:szCs w:val="22"/>
        </w:rPr>
        <w:t xml:space="preserve">E: </w:t>
      </w:r>
      <w:hyperlink r:id="rId9" w:history="1">
        <w:r w:rsidRPr="00DE51FB">
          <w:rPr>
            <w:rStyle w:val="Hiperpovezava"/>
            <w:rFonts w:ascii="Arial" w:hAnsi="Arial" w:cs="Arial"/>
            <w:szCs w:val="22"/>
          </w:rPr>
          <w:t>srebrna.nit@gmail.com</w:t>
        </w:r>
      </w:hyperlink>
      <w:r w:rsidRPr="00DE51FB">
        <w:rPr>
          <w:rFonts w:ascii="Arial" w:hAnsi="Arial" w:cs="Arial"/>
          <w:szCs w:val="22"/>
        </w:rPr>
        <w:t xml:space="preserve"> </w:t>
      </w:r>
    </w:p>
    <w:p w14:paraId="356C4484" w14:textId="77777777" w:rsidR="00CE665E" w:rsidRPr="00DE51FB" w:rsidRDefault="00CE665E" w:rsidP="00CE665E">
      <w:pPr>
        <w:pStyle w:val="datumtevilka"/>
        <w:spacing w:after="0" w:line="240" w:lineRule="auto"/>
        <w:rPr>
          <w:rFonts w:ascii="Arial" w:hAnsi="Arial" w:cs="Arial"/>
          <w:szCs w:val="22"/>
        </w:rPr>
      </w:pPr>
    </w:p>
    <w:p w14:paraId="158D58B8" w14:textId="77777777" w:rsidR="00CE665E" w:rsidRPr="00DE51FB" w:rsidRDefault="00CE665E" w:rsidP="0007430F">
      <w:pPr>
        <w:pStyle w:val="datumtevilka"/>
        <w:spacing w:after="0" w:line="240" w:lineRule="auto"/>
        <w:rPr>
          <w:rFonts w:ascii="Arial" w:hAnsi="Arial" w:cs="Arial"/>
          <w:szCs w:val="22"/>
        </w:rPr>
      </w:pPr>
    </w:p>
    <w:p w14:paraId="62A0A13C" w14:textId="77777777" w:rsidR="0007430F" w:rsidRPr="00DE51FB" w:rsidRDefault="0007430F" w:rsidP="0007430F">
      <w:pPr>
        <w:pStyle w:val="datumtevilka"/>
        <w:spacing w:after="0" w:line="240" w:lineRule="auto"/>
        <w:rPr>
          <w:rFonts w:ascii="Arial" w:hAnsi="Arial" w:cs="Arial"/>
          <w:szCs w:val="22"/>
        </w:rPr>
      </w:pPr>
    </w:p>
    <w:p w14:paraId="744CC3CC" w14:textId="77777777" w:rsidR="0007430F" w:rsidRPr="00DE51FB" w:rsidRDefault="0007430F" w:rsidP="0007430F">
      <w:pPr>
        <w:pStyle w:val="datumtevilka"/>
        <w:spacing w:after="0" w:line="240" w:lineRule="auto"/>
        <w:rPr>
          <w:rFonts w:ascii="Arial" w:hAnsi="Arial" w:cs="Arial"/>
          <w:szCs w:val="22"/>
        </w:rPr>
      </w:pPr>
    </w:p>
    <w:p w14:paraId="0C3907FF" w14:textId="7D7DBD6A" w:rsidR="0007430F" w:rsidRPr="00DE51FB" w:rsidRDefault="0007430F" w:rsidP="0007430F">
      <w:pPr>
        <w:pStyle w:val="datumtevilka"/>
        <w:spacing w:after="0" w:line="240" w:lineRule="auto"/>
        <w:rPr>
          <w:rFonts w:ascii="Arial" w:hAnsi="Arial" w:cs="Arial"/>
          <w:szCs w:val="22"/>
        </w:rPr>
      </w:pPr>
      <w:r w:rsidRPr="00DE51FB">
        <w:rPr>
          <w:rFonts w:ascii="Arial" w:hAnsi="Arial" w:cs="Arial"/>
          <w:szCs w:val="22"/>
        </w:rPr>
        <w:t xml:space="preserve">Številka: </w:t>
      </w:r>
      <w:r w:rsidRPr="00DE51FB">
        <w:rPr>
          <w:rFonts w:ascii="Arial" w:hAnsi="Arial" w:cs="Arial"/>
          <w:szCs w:val="22"/>
        </w:rPr>
        <w:tab/>
        <w:t>070</w:t>
      </w:r>
      <w:r w:rsidR="00EE543E">
        <w:rPr>
          <w:rFonts w:ascii="Arial" w:hAnsi="Arial" w:cs="Arial"/>
          <w:szCs w:val="22"/>
        </w:rPr>
        <w:t>2</w:t>
      </w:r>
      <w:r w:rsidRPr="00DE51FB">
        <w:rPr>
          <w:rFonts w:ascii="Arial" w:hAnsi="Arial" w:cs="Arial"/>
          <w:szCs w:val="22"/>
        </w:rPr>
        <w:t>-</w:t>
      </w:r>
      <w:r w:rsidR="00EE543E">
        <w:rPr>
          <w:rFonts w:ascii="Arial" w:hAnsi="Arial" w:cs="Arial"/>
          <w:szCs w:val="22"/>
        </w:rPr>
        <w:t>13</w:t>
      </w:r>
      <w:r w:rsidRPr="00DE51FB">
        <w:rPr>
          <w:rFonts w:ascii="Arial" w:hAnsi="Arial" w:cs="Arial"/>
          <w:szCs w:val="22"/>
        </w:rPr>
        <w:t>/202</w:t>
      </w:r>
      <w:r w:rsidR="00EE543E">
        <w:rPr>
          <w:rFonts w:ascii="Arial" w:hAnsi="Arial" w:cs="Arial"/>
          <w:szCs w:val="22"/>
        </w:rPr>
        <w:t>2</w:t>
      </w:r>
      <w:r w:rsidRPr="00DE51FB">
        <w:rPr>
          <w:rFonts w:ascii="Arial" w:hAnsi="Arial" w:cs="Arial"/>
          <w:szCs w:val="22"/>
        </w:rPr>
        <w:t>/</w:t>
      </w:r>
      <w:r w:rsidR="00EE543E">
        <w:rPr>
          <w:rFonts w:ascii="Arial" w:hAnsi="Arial" w:cs="Arial"/>
          <w:szCs w:val="22"/>
        </w:rPr>
        <w:t>3</w:t>
      </w:r>
    </w:p>
    <w:p w14:paraId="02F488BF" w14:textId="7F1D0A10" w:rsidR="0007430F" w:rsidRPr="00DE51FB" w:rsidRDefault="0007430F" w:rsidP="0007430F">
      <w:pPr>
        <w:pStyle w:val="datumtevilka"/>
        <w:spacing w:after="0" w:line="240" w:lineRule="auto"/>
        <w:rPr>
          <w:rFonts w:ascii="Arial" w:hAnsi="Arial" w:cs="Arial"/>
          <w:szCs w:val="22"/>
        </w:rPr>
      </w:pPr>
      <w:r w:rsidRPr="00DE51FB">
        <w:rPr>
          <w:rFonts w:ascii="Arial" w:hAnsi="Arial" w:cs="Arial"/>
          <w:szCs w:val="22"/>
        </w:rPr>
        <w:t xml:space="preserve">Datum:  </w:t>
      </w:r>
      <w:r w:rsidRPr="00DE51FB">
        <w:rPr>
          <w:rFonts w:ascii="Arial" w:hAnsi="Arial" w:cs="Arial"/>
          <w:szCs w:val="22"/>
        </w:rPr>
        <w:tab/>
      </w:r>
      <w:r w:rsidR="00CE665E" w:rsidRPr="00DE51FB">
        <w:rPr>
          <w:rFonts w:ascii="Arial" w:hAnsi="Arial" w:cs="Arial"/>
          <w:szCs w:val="22"/>
        </w:rPr>
        <w:t>7</w:t>
      </w:r>
      <w:r w:rsidRPr="00DE51FB">
        <w:rPr>
          <w:rFonts w:ascii="Arial" w:hAnsi="Arial" w:cs="Arial"/>
          <w:szCs w:val="22"/>
        </w:rPr>
        <w:t>. 1. 202</w:t>
      </w:r>
      <w:r w:rsidR="00CE665E" w:rsidRPr="00DE51FB">
        <w:rPr>
          <w:rFonts w:ascii="Arial" w:hAnsi="Arial" w:cs="Arial"/>
          <w:szCs w:val="22"/>
        </w:rPr>
        <w:t>2</w:t>
      </w:r>
    </w:p>
    <w:p w14:paraId="7A2EC952" w14:textId="77777777" w:rsidR="0007430F" w:rsidRPr="00DE51FB" w:rsidRDefault="0007430F" w:rsidP="0007430F">
      <w:pPr>
        <w:pStyle w:val="ZADEVA"/>
        <w:spacing w:after="0" w:line="240" w:lineRule="auto"/>
        <w:ind w:left="0" w:right="-142" w:firstLine="0"/>
        <w:jc w:val="both"/>
        <w:rPr>
          <w:rFonts w:ascii="Arial" w:hAnsi="Arial" w:cs="Arial"/>
          <w:lang w:val="sl-SI"/>
        </w:rPr>
      </w:pPr>
    </w:p>
    <w:p w14:paraId="6FEE09FD" w14:textId="77777777" w:rsidR="001F14A2" w:rsidRPr="00DE51FB" w:rsidRDefault="001F14A2" w:rsidP="0007430F">
      <w:pPr>
        <w:pStyle w:val="ZADEVA"/>
        <w:spacing w:after="0" w:line="240" w:lineRule="auto"/>
        <w:ind w:right="-142"/>
        <w:jc w:val="both"/>
        <w:rPr>
          <w:rFonts w:ascii="Arial" w:hAnsi="Arial" w:cs="Arial"/>
          <w:lang w:val="sl-SI"/>
        </w:rPr>
      </w:pPr>
    </w:p>
    <w:p w14:paraId="6FEE48FF" w14:textId="561B49E0" w:rsidR="0007430F" w:rsidRPr="00DE51FB" w:rsidRDefault="0007430F" w:rsidP="0007430F">
      <w:pPr>
        <w:pStyle w:val="ZADEVA"/>
        <w:spacing w:after="0" w:line="240" w:lineRule="auto"/>
        <w:ind w:right="-142"/>
        <w:jc w:val="both"/>
        <w:rPr>
          <w:rFonts w:ascii="Arial" w:hAnsi="Arial" w:cs="Arial"/>
          <w:lang w:val="sl-SI"/>
        </w:rPr>
      </w:pPr>
      <w:r w:rsidRPr="00DE51FB">
        <w:rPr>
          <w:rFonts w:ascii="Arial" w:hAnsi="Arial" w:cs="Arial"/>
          <w:lang w:val="sl-SI"/>
        </w:rPr>
        <w:t xml:space="preserve">Zadeva: </w:t>
      </w:r>
      <w:r w:rsidRPr="00DE51FB">
        <w:rPr>
          <w:rFonts w:ascii="Arial" w:hAnsi="Arial" w:cs="Arial"/>
          <w:lang w:val="sl-SI"/>
        </w:rPr>
        <w:tab/>
        <w:t>Pojasnilo Zagovornika načela enakosti</w:t>
      </w:r>
    </w:p>
    <w:p w14:paraId="2373594C" w14:textId="77777777" w:rsidR="0007430F" w:rsidRPr="00DE51FB" w:rsidRDefault="0007430F" w:rsidP="0007430F">
      <w:pPr>
        <w:pStyle w:val="podpisi"/>
        <w:spacing w:after="0" w:line="240" w:lineRule="auto"/>
        <w:jc w:val="both"/>
        <w:rPr>
          <w:rFonts w:ascii="Arial" w:hAnsi="Arial" w:cs="Arial"/>
          <w:lang w:val="sl-SI"/>
        </w:rPr>
      </w:pPr>
    </w:p>
    <w:p w14:paraId="055A7ACE" w14:textId="77777777" w:rsidR="00EF07D4" w:rsidRPr="00DE51FB" w:rsidRDefault="00EF07D4" w:rsidP="004B0B0D">
      <w:pPr>
        <w:jc w:val="both"/>
        <w:rPr>
          <w:rFonts w:ascii="Arial" w:hAnsi="Arial" w:cs="Arial"/>
          <w:sz w:val="22"/>
          <w:szCs w:val="22"/>
          <w:lang w:val="sl-SI"/>
        </w:rPr>
      </w:pPr>
    </w:p>
    <w:p w14:paraId="463C80FC" w14:textId="4906ADD2" w:rsidR="00852854" w:rsidRPr="00DE51FB" w:rsidRDefault="00852854" w:rsidP="004B0B0D">
      <w:pPr>
        <w:jc w:val="both"/>
        <w:rPr>
          <w:rFonts w:ascii="Arial" w:hAnsi="Arial" w:cs="Arial"/>
          <w:sz w:val="22"/>
          <w:szCs w:val="22"/>
          <w:lang w:val="sl-SI"/>
        </w:rPr>
      </w:pPr>
      <w:r w:rsidRPr="00DE51FB">
        <w:rPr>
          <w:rFonts w:ascii="Arial" w:hAnsi="Arial" w:cs="Arial"/>
          <w:sz w:val="22"/>
          <w:szCs w:val="22"/>
          <w:lang w:val="sl-SI"/>
        </w:rPr>
        <w:t>Spoštovani,</w:t>
      </w:r>
    </w:p>
    <w:p w14:paraId="1A2D2EFF" w14:textId="77777777" w:rsidR="00852854" w:rsidRPr="00327C58" w:rsidRDefault="00852854" w:rsidP="004B0B0D">
      <w:pPr>
        <w:jc w:val="both"/>
        <w:rPr>
          <w:rFonts w:ascii="Arial" w:hAnsi="Arial" w:cs="Arial"/>
          <w:sz w:val="18"/>
          <w:szCs w:val="22"/>
          <w:lang w:val="sl-SI"/>
        </w:rPr>
      </w:pPr>
    </w:p>
    <w:p w14:paraId="48D4A6C3" w14:textId="10890F11" w:rsidR="00CE665E" w:rsidRPr="00DE51FB" w:rsidRDefault="00CE665E" w:rsidP="00CE665E">
      <w:pPr>
        <w:jc w:val="both"/>
        <w:rPr>
          <w:rFonts w:ascii="Arial" w:hAnsi="Arial" w:cs="Arial"/>
          <w:sz w:val="22"/>
          <w:szCs w:val="22"/>
          <w:lang w:val="sl-SI"/>
        </w:rPr>
      </w:pPr>
      <w:r w:rsidRPr="00DE51FB">
        <w:rPr>
          <w:rFonts w:ascii="Arial" w:hAnsi="Arial" w:cs="Arial"/>
          <w:sz w:val="22"/>
          <w:szCs w:val="22"/>
          <w:lang w:val="sl-SI"/>
        </w:rPr>
        <w:t>Zagovornik načela enakosti (v nadaljevanju: Zagovornik) je dne 27. 12. 2021 prejel vašo izjavo o nestrinjanju z ugotovitvami Zagovornika v odločbi 0700-32/2020/119 z dne 21. 12. 2021, s katero Zagovornik ni ugotovil diskriminacije stanovalcev domov starejših občanov (DSO) pri dostopu do zdravstvenega varstva v času prvega vala epidemije korona-virusa spomladi 2020. V izjavi navajate, da Zagovornik po enem letu in pol ugotavlja, da se je lotil raziskovanja zaradi članka v Mladini (navedel je ime novinarja) in poziva konkret</w:t>
      </w:r>
      <w:r w:rsidR="00ED2A5A" w:rsidRPr="00DE51FB">
        <w:rPr>
          <w:rFonts w:ascii="Arial" w:hAnsi="Arial" w:cs="Arial"/>
          <w:sz w:val="22"/>
          <w:szCs w:val="22"/>
          <w:lang w:val="sl-SI"/>
        </w:rPr>
        <w:t xml:space="preserve">ne človekoljubne organizacije, </w:t>
      </w:r>
      <w:r w:rsidRPr="00DE51FB">
        <w:rPr>
          <w:rFonts w:ascii="Arial" w:hAnsi="Arial" w:cs="Arial"/>
          <w:sz w:val="22"/>
          <w:szCs w:val="22"/>
          <w:lang w:val="sl-SI"/>
        </w:rPr>
        <w:t xml:space="preserve">ni pa navedel, </w:t>
      </w:r>
      <w:r w:rsidR="00ED2A5A" w:rsidRPr="00DE51FB">
        <w:rPr>
          <w:rFonts w:ascii="Arial" w:hAnsi="Arial" w:cs="Arial"/>
          <w:sz w:val="22"/>
          <w:szCs w:val="22"/>
          <w:lang w:val="sl-SI"/>
        </w:rPr>
        <w:t xml:space="preserve">da ga je društvo Srebrna nit – </w:t>
      </w:r>
      <w:r w:rsidRPr="00DE51FB">
        <w:rPr>
          <w:rFonts w:ascii="Arial" w:hAnsi="Arial" w:cs="Arial"/>
          <w:sz w:val="22"/>
          <w:szCs w:val="22"/>
          <w:lang w:val="sl-SI"/>
        </w:rPr>
        <w:t>Združenje</w:t>
      </w:r>
      <w:r w:rsidR="00ED2A5A" w:rsidRPr="00DE51FB">
        <w:rPr>
          <w:rFonts w:ascii="Arial" w:hAnsi="Arial" w:cs="Arial"/>
          <w:sz w:val="22"/>
          <w:szCs w:val="22"/>
          <w:lang w:val="sl-SI"/>
        </w:rPr>
        <w:t xml:space="preserve"> </w:t>
      </w:r>
      <w:r w:rsidRPr="00DE51FB">
        <w:rPr>
          <w:rFonts w:ascii="Arial" w:hAnsi="Arial" w:cs="Arial"/>
          <w:sz w:val="22"/>
          <w:szCs w:val="22"/>
          <w:lang w:val="sl-SI"/>
        </w:rPr>
        <w:t xml:space="preserve">za dostojno starost javnih pismih k temu večkrat neuspešno pozvalo. Navajate, da naj bi bil Zagovornik neodvisen in nevtralen organ, a se je v tem primeru izkazalo, da ni tako. Odločbo, ki jo </w:t>
      </w:r>
      <w:r w:rsidR="004729E2">
        <w:rPr>
          <w:rFonts w:ascii="Arial" w:hAnsi="Arial" w:cs="Arial"/>
          <w:sz w:val="22"/>
          <w:szCs w:val="22"/>
          <w:lang w:val="sl-SI"/>
        </w:rPr>
        <w:t xml:space="preserve">ponekod </w:t>
      </w:r>
      <w:r w:rsidRPr="00DE51FB">
        <w:rPr>
          <w:rFonts w:ascii="Arial" w:hAnsi="Arial" w:cs="Arial"/>
          <w:sz w:val="22"/>
          <w:szCs w:val="22"/>
          <w:lang w:val="sl-SI"/>
        </w:rPr>
        <w:t>imenujete »razi</w:t>
      </w:r>
      <w:r w:rsidR="00ED2A5A" w:rsidRPr="00DE51FB">
        <w:rPr>
          <w:rFonts w:ascii="Arial" w:hAnsi="Arial" w:cs="Arial"/>
          <w:sz w:val="22"/>
          <w:szCs w:val="22"/>
          <w:lang w:val="sl-SI"/>
        </w:rPr>
        <w:t xml:space="preserve">skava«, opisujete kot </w:t>
      </w:r>
      <w:r w:rsidR="00D30E0C">
        <w:rPr>
          <w:rFonts w:ascii="Arial" w:hAnsi="Arial" w:cs="Arial"/>
          <w:sz w:val="22"/>
          <w:szCs w:val="22"/>
          <w:lang w:val="sl-SI"/>
        </w:rPr>
        <w:t>»</w:t>
      </w:r>
      <w:r w:rsidR="00ED2A5A" w:rsidRPr="00DE51FB">
        <w:rPr>
          <w:rFonts w:ascii="Arial" w:hAnsi="Arial" w:cs="Arial"/>
          <w:sz w:val="22"/>
          <w:szCs w:val="22"/>
          <w:lang w:val="sl-SI"/>
        </w:rPr>
        <w:t>besedilo</w:t>
      </w:r>
      <w:r w:rsidR="00D30E0C">
        <w:rPr>
          <w:rFonts w:ascii="Arial" w:hAnsi="Arial" w:cs="Arial"/>
          <w:sz w:val="22"/>
          <w:szCs w:val="22"/>
          <w:lang w:val="sl-SI"/>
        </w:rPr>
        <w:t xml:space="preserve"> </w:t>
      </w:r>
      <w:proofErr w:type="spellStart"/>
      <w:r w:rsidRPr="00DE51FB">
        <w:rPr>
          <w:rFonts w:ascii="Arial" w:hAnsi="Arial" w:cs="Arial"/>
          <w:sz w:val="22"/>
          <w:szCs w:val="22"/>
          <w:lang w:val="sl-SI"/>
        </w:rPr>
        <w:t>upravljalcev</w:t>
      </w:r>
      <w:proofErr w:type="spellEnd"/>
      <w:r w:rsidRPr="00DE51FB">
        <w:rPr>
          <w:rFonts w:ascii="Arial" w:hAnsi="Arial" w:cs="Arial"/>
          <w:sz w:val="22"/>
          <w:szCs w:val="22"/>
          <w:lang w:val="sl-SI"/>
        </w:rPr>
        <w:t xml:space="preserve"> epidemije</w:t>
      </w:r>
      <w:r w:rsidR="00D30E0C">
        <w:rPr>
          <w:rFonts w:ascii="Arial" w:hAnsi="Arial" w:cs="Arial"/>
          <w:sz w:val="22"/>
          <w:szCs w:val="22"/>
          <w:lang w:val="sl-SI"/>
        </w:rPr>
        <w:t>«. Zagovornik pa da</w:t>
      </w:r>
      <w:r w:rsidRPr="00DE51FB">
        <w:rPr>
          <w:rFonts w:ascii="Arial" w:hAnsi="Arial" w:cs="Arial"/>
          <w:sz w:val="22"/>
          <w:szCs w:val="22"/>
          <w:lang w:val="sl-SI"/>
        </w:rPr>
        <w:t>,</w:t>
      </w:r>
      <w:r w:rsidR="00D30E0C">
        <w:rPr>
          <w:rFonts w:ascii="Arial" w:hAnsi="Arial" w:cs="Arial"/>
          <w:sz w:val="22"/>
          <w:szCs w:val="22"/>
          <w:lang w:val="sl-SI"/>
        </w:rPr>
        <w:t xml:space="preserve"> </w:t>
      </w:r>
      <w:r w:rsidRPr="00DE51FB">
        <w:rPr>
          <w:rFonts w:ascii="Arial" w:hAnsi="Arial" w:cs="Arial"/>
          <w:sz w:val="22"/>
          <w:szCs w:val="22"/>
          <w:lang w:val="sl-SI"/>
        </w:rPr>
        <w:t>novinarjev, javnih osebnosti, predstavnikov civilne družbe – ni upošteval niti vključil v svoja poizvedovanja. Navajate, da ne poz</w:t>
      </w:r>
      <w:r w:rsidR="00ED2A5A" w:rsidRPr="00DE51FB">
        <w:rPr>
          <w:rFonts w:ascii="Arial" w:hAnsi="Arial" w:cs="Arial"/>
          <w:sz w:val="22"/>
          <w:szCs w:val="22"/>
          <w:lang w:val="sl-SI"/>
        </w:rPr>
        <w:t>nate načina dela Z</w:t>
      </w:r>
      <w:r w:rsidRPr="00DE51FB">
        <w:rPr>
          <w:rFonts w:ascii="Arial" w:hAnsi="Arial" w:cs="Arial"/>
          <w:sz w:val="22"/>
          <w:szCs w:val="22"/>
          <w:lang w:val="sl-SI"/>
        </w:rPr>
        <w:t>agovornika, vendar se vam zdi nedopustno, da je v postopku ugotavljanja diskriminacije upošteval samo obtoženo stran, zanemaril pa tiste, ki so pobudniki »raziskave«. Z odločbo se ne strinjate, ker po vašem mnenju ne odraža resničnega stanja oziroma dogajanja. Sprašujete se:</w:t>
      </w:r>
    </w:p>
    <w:p w14:paraId="437F4A84" w14:textId="77777777" w:rsidR="00EF07D4" w:rsidRPr="00327C58" w:rsidRDefault="00EF07D4" w:rsidP="00CE665E">
      <w:pPr>
        <w:jc w:val="both"/>
        <w:rPr>
          <w:rFonts w:ascii="Arial" w:hAnsi="Arial" w:cs="Arial"/>
          <w:sz w:val="18"/>
          <w:szCs w:val="22"/>
          <w:lang w:val="sl-SI"/>
        </w:rPr>
      </w:pPr>
    </w:p>
    <w:p w14:paraId="6E7666FC" w14:textId="7859B961"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 xml:space="preserve">Zakaj se zagovornik ni podučil, da vnaprejšnja triaža (na zalogo) ob tretjinsko zasedenih bolnišnicah etično ni dopustna, saj se jo izvaja šele takrat, ko je v resnici potrebna? Seveda je priporočljivo, da so vnaprej znane smernice za tako triažo, vendar jih Komisija za medicinsko etiko RS ni pripravila, temveč je priporočila, da »ukrepe za selekcijo« pripravijo kar vodstva zdravstvenih zavodov sama (kar ocenjujemo kot nedopustno); </w:t>
      </w:r>
    </w:p>
    <w:p w14:paraId="0D069153" w14:textId="77777777"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Kako je lahko Zagovornik spregledal dejstvo, da o triažiranju niso obvestili niti stanovalcev niti njihovih sorodnikov, kar predstavlja grobo kršitev pacientovih pravic in etičnih smernic;</w:t>
      </w:r>
    </w:p>
    <w:p w14:paraId="140280C2" w14:textId="77777777"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lastRenderedPageBreak/>
        <w:t xml:space="preserve">Kako je lahko Zagovornik ocenil triminutni pregled kartoteke stanovalca DSO kot primeren za strokovno oceno zdravstvenega stanja pacienta in za usodno mnenje, ali bo napotitev v bolnišnico v primeru okužbe s </w:t>
      </w:r>
      <w:proofErr w:type="spellStart"/>
      <w:r w:rsidRPr="00DE51FB">
        <w:rPr>
          <w:rFonts w:ascii="Arial" w:hAnsi="Arial" w:cs="Arial"/>
          <w:sz w:val="22"/>
          <w:szCs w:val="22"/>
          <w:lang w:val="sl-SI"/>
        </w:rPr>
        <w:t>Covidom</w:t>
      </w:r>
      <w:proofErr w:type="spellEnd"/>
      <w:r w:rsidRPr="00DE51FB">
        <w:rPr>
          <w:rFonts w:ascii="Arial" w:hAnsi="Arial" w:cs="Arial"/>
          <w:sz w:val="22"/>
          <w:szCs w:val="22"/>
          <w:lang w:val="sl-SI"/>
        </w:rPr>
        <w:t xml:space="preserve"> -19 primerna ali ne;</w:t>
      </w:r>
    </w:p>
    <w:p w14:paraId="30699329" w14:textId="77777777"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Zakaj se je Zagovornik z vprašalnikom obrnil na vodstva DSO in ne na domske zdravnike, čeprav so mu vsi DSO odgovorili, da z zdravstvenimi podatki (vključno z vložnimi triažnimi formularji) razpolagajo samo domski zdravniki;</w:t>
      </w:r>
    </w:p>
    <w:p w14:paraId="32C6D880" w14:textId="689CF215"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Zakaj se Zagovornik kljub fizičnemu razpolaganju z Vložnim listom (za triažo), ki ga navaja in vključuje tudi dopis Ministrstva za zdravje, skozi vso odločbo ukvarja z vprašanjem njegovega obstoja;</w:t>
      </w:r>
    </w:p>
    <w:p w14:paraId="67EE5679" w14:textId="77777777"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 xml:space="preserve">Zakaj Zagovornik ni upošteval niti lastnih razkritij (v odgovorih vodstev DSO), da DSO zaradi kadrovske, prostorske stiske in  stiske z opremo niso usposobljeni za obravnavo bolnikov s </w:t>
      </w:r>
      <w:proofErr w:type="spellStart"/>
      <w:r w:rsidRPr="00DE51FB">
        <w:rPr>
          <w:rFonts w:ascii="Arial" w:hAnsi="Arial" w:cs="Arial"/>
          <w:sz w:val="22"/>
          <w:szCs w:val="22"/>
          <w:lang w:val="sl-SI"/>
        </w:rPr>
        <w:t>covidom</w:t>
      </w:r>
      <w:proofErr w:type="spellEnd"/>
      <w:r w:rsidRPr="00DE51FB">
        <w:rPr>
          <w:rFonts w:ascii="Arial" w:hAnsi="Arial" w:cs="Arial"/>
          <w:sz w:val="22"/>
          <w:szCs w:val="22"/>
          <w:lang w:val="sl-SI"/>
        </w:rPr>
        <w:t xml:space="preserve">-19;  </w:t>
      </w:r>
    </w:p>
    <w:p w14:paraId="4DF90DEB" w14:textId="77777777"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 xml:space="preserve">Zakaj Zagovornik ni poskušal ugotoviti, kolikšen delež stanovalcev so zaradi njihovega ugotovljenega »terminalnega« stanja uvrstili med tiste, pri katerih napotitev v bolnišnico ni utemeljena; ali je preveril govorice, da je bila ponekod polovica stanovalcev uvrščena med »terminalne«; </w:t>
      </w:r>
    </w:p>
    <w:p w14:paraId="5C2F09DB" w14:textId="77777777"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 xml:space="preserve">Zakaj se je Zagovornik zadovoljil z nejasnimi zagotovili, da so domovi prejeli pomoč v zaščitni opremi, kisiku in kadrih, ni pa zahteval podatkov, kdaj je ta pomoč prispela in ali je bila zadostna; </w:t>
      </w:r>
    </w:p>
    <w:p w14:paraId="7E7BEEF3" w14:textId="77777777"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Kako lahko Zagovornik ne glede na to, da ni strokovnjak, verjame, da so bili prav vsi ogroženi stanovalci pravočasno napoteni v bolnišnico, ko pa v nočnem času za 150 stanovalcev v večini domov skrbita samo en tehnik zdravstvene nege in ena bolničarka – negovalka, napotitev v bolnišnico pa zahteva sodelovanje dežurnega zdravnika v oddaljenem zdravstvenem domu;</w:t>
      </w:r>
    </w:p>
    <w:p w14:paraId="58CBEF40" w14:textId="77777777"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 xml:space="preserve">Zakaj Zagovornik ni raziskal, zakaj je v nekaterih DSO umrlo več </w:t>
      </w:r>
      <w:proofErr w:type="spellStart"/>
      <w:r w:rsidRPr="00DE51FB">
        <w:rPr>
          <w:rFonts w:ascii="Arial" w:hAnsi="Arial" w:cs="Arial"/>
          <w:sz w:val="22"/>
          <w:szCs w:val="22"/>
          <w:lang w:val="sl-SI"/>
        </w:rPr>
        <w:t>covidnih</w:t>
      </w:r>
      <w:proofErr w:type="spellEnd"/>
      <w:r w:rsidRPr="00DE51FB">
        <w:rPr>
          <w:rFonts w:ascii="Arial" w:hAnsi="Arial" w:cs="Arial"/>
          <w:sz w:val="22"/>
          <w:szCs w:val="22"/>
          <w:lang w:val="sl-SI"/>
        </w:rPr>
        <w:t xml:space="preserve"> bolnikov v domu kot pa v bolnišnici, če  naj bi bili napoteni v bolnišnico vsi, ki so jo potrebovali;</w:t>
      </w:r>
    </w:p>
    <w:p w14:paraId="43671026" w14:textId="77777777"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 xml:space="preserve">Kako lahko Zagovornik trdi, da so bili vsi stanovalci, ki so hospitalizacijo potrebovali, res  hospitalizirani, če pa se sklicuje samo na izjave tistih, ki jim ni v interesu, da bi se samo-obtožili; </w:t>
      </w:r>
    </w:p>
    <w:p w14:paraId="132B1D81" w14:textId="77777777"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 xml:space="preserve">Zakaj zagovornik ne upošteva podatka, da je bila umrljivost stanovalcev DSO za </w:t>
      </w:r>
      <w:proofErr w:type="spellStart"/>
      <w:r w:rsidRPr="00DE51FB">
        <w:rPr>
          <w:rFonts w:ascii="Arial" w:hAnsi="Arial" w:cs="Arial"/>
          <w:sz w:val="22"/>
          <w:szCs w:val="22"/>
          <w:lang w:val="sl-SI"/>
        </w:rPr>
        <w:t>covidom</w:t>
      </w:r>
      <w:proofErr w:type="spellEnd"/>
      <w:r w:rsidRPr="00DE51FB">
        <w:rPr>
          <w:rFonts w:ascii="Arial" w:hAnsi="Arial" w:cs="Arial"/>
          <w:sz w:val="22"/>
          <w:szCs w:val="22"/>
          <w:lang w:val="sl-SI"/>
        </w:rPr>
        <w:t>-19 sedemnajstkrat večja kot umrljivost enako starih prebivalcev Slovenije, ki živijo doma;</w:t>
      </w:r>
    </w:p>
    <w:p w14:paraId="6981D71A" w14:textId="3FB3C0D5" w:rsidR="00CE665E" w:rsidRPr="00DE51FB" w:rsidRDefault="00CE665E" w:rsidP="00CE665E">
      <w:pPr>
        <w:pStyle w:val="Odstavekseznama"/>
        <w:numPr>
          <w:ilvl w:val="0"/>
          <w:numId w:val="2"/>
        </w:numPr>
        <w:jc w:val="both"/>
        <w:rPr>
          <w:rFonts w:ascii="Arial" w:hAnsi="Arial" w:cs="Arial"/>
          <w:sz w:val="22"/>
          <w:szCs w:val="22"/>
          <w:lang w:val="sl-SI"/>
        </w:rPr>
      </w:pPr>
      <w:r w:rsidRPr="00DE51FB">
        <w:rPr>
          <w:rFonts w:ascii="Arial" w:hAnsi="Arial" w:cs="Arial"/>
          <w:sz w:val="22"/>
          <w:szCs w:val="22"/>
          <w:lang w:val="sl-SI"/>
        </w:rPr>
        <w:t xml:space="preserve">Zakaj se je Zagovornik opiral samo na podatke iz prvega vala epidemije, ko je v DSO umrlo 111 ljudi, čeprav bi ob več kot leto dni dolgem pripravljanju odločbe lahko podaljšal svoje opazovanje vsaj še do konca poletja 2021, ko je v DSO umrlo še dodatnih 2000 ljudi, skupno vsak deseti stanovalec. </w:t>
      </w:r>
    </w:p>
    <w:p w14:paraId="66D2CA9C" w14:textId="77777777" w:rsidR="00CE665E" w:rsidRPr="00327C58" w:rsidRDefault="00CE665E" w:rsidP="00CE665E">
      <w:pPr>
        <w:pStyle w:val="Odstavekseznama"/>
        <w:jc w:val="both"/>
        <w:rPr>
          <w:rFonts w:ascii="Arial" w:hAnsi="Arial" w:cs="Arial"/>
          <w:sz w:val="18"/>
          <w:szCs w:val="22"/>
          <w:lang w:val="sl-SI"/>
        </w:rPr>
      </w:pPr>
    </w:p>
    <w:p w14:paraId="781BC14D" w14:textId="3A8F4223" w:rsidR="00CE665E" w:rsidRPr="00DE51FB" w:rsidRDefault="00CE665E" w:rsidP="00CE665E">
      <w:pPr>
        <w:jc w:val="both"/>
        <w:rPr>
          <w:rFonts w:ascii="Arial" w:hAnsi="Arial" w:cs="Arial"/>
          <w:sz w:val="22"/>
          <w:szCs w:val="22"/>
          <w:lang w:val="sl-SI"/>
        </w:rPr>
      </w:pPr>
      <w:r w:rsidRPr="00DE51FB">
        <w:rPr>
          <w:rFonts w:ascii="Arial" w:hAnsi="Arial" w:cs="Arial"/>
          <w:sz w:val="22"/>
          <w:szCs w:val="22"/>
          <w:lang w:val="sl-SI"/>
        </w:rPr>
        <w:t>Navajate</w:t>
      </w:r>
      <w:r w:rsidR="00DE51FB" w:rsidRPr="00DE51FB">
        <w:rPr>
          <w:rFonts w:ascii="Arial" w:hAnsi="Arial" w:cs="Arial"/>
          <w:sz w:val="22"/>
          <w:szCs w:val="22"/>
          <w:lang w:val="sl-SI"/>
        </w:rPr>
        <w:t xml:space="preserve"> </w:t>
      </w:r>
      <w:r w:rsidRPr="00DE51FB">
        <w:rPr>
          <w:rFonts w:ascii="Arial" w:hAnsi="Arial" w:cs="Arial"/>
          <w:sz w:val="22"/>
          <w:szCs w:val="22"/>
          <w:lang w:val="sl-SI"/>
        </w:rPr>
        <w:t>še, da za razliko od Zagovornika v Srebrni niti trdite, da so bile nekaterim stanovalcem DSO kršene človekove in pacientove pravice in da so bila pri njihovi triaži krš</w:t>
      </w:r>
      <w:r w:rsidR="00ED2A5A" w:rsidRPr="00DE51FB">
        <w:rPr>
          <w:rFonts w:ascii="Arial" w:hAnsi="Arial" w:cs="Arial"/>
          <w:sz w:val="22"/>
          <w:szCs w:val="22"/>
          <w:lang w:val="sl-SI"/>
        </w:rPr>
        <w:t xml:space="preserve">ena načela medicinske etike in </w:t>
      </w:r>
      <w:r w:rsidRPr="00DE51FB">
        <w:rPr>
          <w:rFonts w:ascii="Arial" w:hAnsi="Arial" w:cs="Arial"/>
          <w:sz w:val="22"/>
          <w:szCs w:val="22"/>
          <w:lang w:val="sl-SI"/>
        </w:rPr>
        <w:t xml:space="preserve">etike drugih zdravstvenih delavcev (npr. medicinskih sester). Zato niso bili deležni enake zdravstvene obravnave in dostopa do potrebnih zdravstvenih storitev; v bolnišnico niso prišli vsi, ki bi jo potrebovali ali pa so prišli prepozno. </w:t>
      </w:r>
      <w:r w:rsidR="00EF07D4" w:rsidRPr="00DE51FB">
        <w:rPr>
          <w:rFonts w:ascii="Arial" w:hAnsi="Arial" w:cs="Arial"/>
          <w:sz w:val="22"/>
          <w:szCs w:val="22"/>
          <w:lang w:val="sl-SI"/>
        </w:rPr>
        <w:t>Dodajate</w:t>
      </w:r>
      <w:r w:rsidRPr="00DE51FB">
        <w:rPr>
          <w:rFonts w:ascii="Arial" w:hAnsi="Arial" w:cs="Arial"/>
          <w:sz w:val="22"/>
          <w:szCs w:val="22"/>
          <w:lang w:val="sl-SI"/>
        </w:rPr>
        <w:t>, da Ministrstvo za zdravje kljub pozivom ni odredilo sistemskega nadzora in da tudi Zdravniška zbornica vse do danes ni izvedla nadzora, ki ji ga je naložilo ministrstvo.</w:t>
      </w:r>
      <w:r w:rsidR="00EF07D4" w:rsidRPr="00DE51FB">
        <w:rPr>
          <w:rFonts w:ascii="Arial" w:hAnsi="Arial" w:cs="Arial"/>
          <w:sz w:val="22"/>
          <w:szCs w:val="22"/>
          <w:lang w:val="sl-SI"/>
        </w:rPr>
        <w:t xml:space="preserve"> </w:t>
      </w:r>
      <w:r w:rsidRPr="00DE51FB">
        <w:rPr>
          <w:rFonts w:ascii="Arial" w:hAnsi="Arial" w:cs="Arial"/>
          <w:sz w:val="22"/>
          <w:szCs w:val="22"/>
          <w:lang w:val="sl-SI"/>
        </w:rPr>
        <w:t xml:space="preserve">Ministrstvo za zdravje </w:t>
      </w:r>
      <w:r w:rsidR="00EF07D4" w:rsidRPr="00DE51FB">
        <w:rPr>
          <w:rFonts w:ascii="Arial" w:hAnsi="Arial" w:cs="Arial"/>
          <w:sz w:val="22"/>
          <w:szCs w:val="22"/>
          <w:lang w:val="sl-SI"/>
        </w:rPr>
        <w:t xml:space="preserve">ste </w:t>
      </w:r>
      <w:r w:rsidRPr="00DE51FB">
        <w:rPr>
          <w:rFonts w:ascii="Arial" w:hAnsi="Arial" w:cs="Arial"/>
          <w:sz w:val="22"/>
          <w:szCs w:val="22"/>
          <w:lang w:val="sl-SI"/>
        </w:rPr>
        <w:t xml:space="preserve">javno zaman pozivali, naj objavi, v katerih domovih za starejše je bilo opravljeno sporno triažiranje in v kakšnem obsegu. Sami </w:t>
      </w:r>
      <w:r w:rsidR="00EF07D4" w:rsidRPr="00DE51FB">
        <w:rPr>
          <w:rFonts w:ascii="Arial" w:hAnsi="Arial" w:cs="Arial"/>
          <w:sz w:val="22"/>
          <w:szCs w:val="22"/>
          <w:lang w:val="sl-SI"/>
        </w:rPr>
        <w:t>veste</w:t>
      </w:r>
      <w:r w:rsidRPr="00DE51FB">
        <w:rPr>
          <w:rFonts w:ascii="Arial" w:hAnsi="Arial" w:cs="Arial"/>
          <w:sz w:val="22"/>
          <w:szCs w:val="22"/>
          <w:lang w:val="sl-SI"/>
        </w:rPr>
        <w:t xml:space="preserve">, da se to povsod ni zgodilo zaradi pokončnih direktorjev in zdravnikov v DSO, ki triažiranja niso dovolili. Vendar </w:t>
      </w:r>
      <w:r w:rsidR="00EF07D4" w:rsidRPr="00DE51FB">
        <w:rPr>
          <w:rFonts w:ascii="Arial" w:hAnsi="Arial" w:cs="Arial"/>
          <w:sz w:val="22"/>
          <w:szCs w:val="22"/>
          <w:lang w:val="sl-SI"/>
        </w:rPr>
        <w:t xml:space="preserve">ste </w:t>
      </w:r>
      <w:r w:rsidRPr="00DE51FB">
        <w:rPr>
          <w:rFonts w:ascii="Arial" w:hAnsi="Arial" w:cs="Arial"/>
          <w:sz w:val="22"/>
          <w:szCs w:val="22"/>
          <w:lang w:val="sl-SI"/>
        </w:rPr>
        <w:t xml:space="preserve">obveščeni, da dokazi o spornem početju v DSO postopno izginjajo, kar spremljajo tudi spremenjene izjave nekaterih udeležencev in pričevalcev. </w:t>
      </w:r>
      <w:r w:rsidR="00EF07D4" w:rsidRPr="00DE51FB">
        <w:rPr>
          <w:rFonts w:ascii="Arial" w:hAnsi="Arial" w:cs="Arial"/>
          <w:sz w:val="22"/>
          <w:szCs w:val="22"/>
          <w:lang w:val="sl-SI"/>
        </w:rPr>
        <w:t>Zaključujete, da je n</w:t>
      </w:r>
      <w:r w:rsidRPr="00DE51FB">
        <w:rPr>
          <w:rFonts w:ascii="Arial" w:hAnsi="Arial" w:cs="Arial"/>
          <w:sz w:val="22"/>
          <w:szCs w:val="22"/>
          <w:lang w:val="sl-SI"/>
        </w:rPr>
        <w:t>ujno potrebna neodvisna preiskava</w:t>
      </w:r>
      <w:r w:rsidR="00EF07D4" w:rsidRPr="00DE51FB">
        <w:rPr>
          <w:rFonts w:ascii="Arial" w:hAnsi="Arial" w:cs="Arial"/>
          <w:sz w:val="22"/>
          <w:szCs w:val="22"/>
          <w:lang w:val="sl-SI"/>
        </w:rPr>
        <w:t xml:space="preserve">, na čemer boste </w:t>
      </w:r>
      <w:r w:rsidRPr="00DE51FB">
        <w:rPr>
          <w:rFonts w:ascii="Arial" w:hAnsi="Arial" w:cs="Arial"/>
          <w:sz w:val="22"/>
          <w:szCs w:val="22"/>
          <w:lang w:val="sl-SI"/>
        </w:rPr>
        <w:t>v Srebrni niti vztrajali.</w:t>
      </w:r>
    </w:p>
    <w:p w14:paraId="7BF7875C" w14:textId="77777777" w:rsidR="00EF07D4" w:rsidRPr="00327C58" w:rsidRDefault="00EF07D4" w:rsidP="00CE665E">
      <w:pPr>
        <w:jc w:val="both"/>
        <w:rPr>
          <w:rFonts w:ascii="Arial" w:hAnsi="Arial" w:cs="Arial"/>
          <w:sz w:val="18"/>
          <w:szCs w:val="22"/>
          <w:lang w:val="sl-SI"/>
        </w:rPr>
      </w:pPr>
    </w:p>
    <w:p w14:paraId="6210CC4E" w14:textId="397ABE27" w:rsidR="00EF07D4" w:rsidRPr="00DE51FB" w:rsidRDefault="00EF07D4" w:rsidP="00EF07D4">
      <w:pPr>
        <w:jc w:val="center"/>
        <w:rPr>
          <w:rFonts w:ascii="Arial" w:hAnsi="Arial" w:cs="Arial"/>
          <w:sz w:val="22"/>
          <w:szCs w:val="22"/>
          <w:lang w:val="sl-SI"/>
        </w:rPr>
      </w:pPr>
      <w:r w:rsidRPr="00DE51FB">
        <w:rPr>
          <w:rFonts w:ascii="Arial" w:hAnsi="Arial" w:cs="Arial"/>
          <w:sz w:val="22"/>
          <w:szCs w:val="22"/>
          <w:lang w:val="sl-SI"/>
        </w:rPr>
        <w:t>*</w:t>
      </w:r>
    </w:p>
    <w:p w14:paraId="612EA19D" w14:textId="77777777" w:rsidR="00CE665E" w:rsidRPr="00327C58" w:rsidRDefault="00CE665E" w:rsidP="004B0B0D">
      <w:pPr>
        <w:jc w:val="both"/>
        <w:rPr>
          <w:rFonts w:ascii="Arial" w:hAnsi="Arial" w:cs="Arial"/>
          <w:sz w:val="18"/>
          <w:szCs w:val="22"/>
          <w:lang w:val="sl-SI"/>
        </w:rPr>
      </w:pPr>
    </w:p>
    <w:p w14:paraId="34DDB4A3" w14:textId="221FAD8A" w:rsidR="00EF07D4" w:rsidRPr="00DE51FB" w:rsidRDefault="00EF07D4" w:rsidP="004B0B0D">
      <w:pPr>
        <w:jc w:val="both"/>
        <w:rPr>
          <w:rFonts w:ascii="Arial" w:hAnsi="Arial" w:cs="Arial"/>
          <w:sz w:val="22"/>
          <w:szCs w:val="22"/>
          <w:lang w:val="sl-SI"/>
        </w:rPr>
      </w:pPr>
      <w:r w:rsidRPr="00DE51FB">
        <w:rPr>
          <w:rFonts w:ascii="Arial" w:hAnsi="Arial" w:cs="Arial"/>
          <w:sz w:val="22"/>
          <w:szCs w:val="22"/>
          <w:lang w:val="sl-SI"/>
        </w:rPr>
        <w:t xml:space="preserve">Zagovornik je vaše navedbe podrobno preučil. Ugotavlja, </w:t>
      </w:r>
      <w:r w:rsidR="006308F9" w:rsidRPr="00DE51FB">
        <w:rPr>
          <w:rFonts w:ascii="Arial" w:hAnsi="Arial" w:cs="Arial"/>
          <w:sz w:val="22"/>
          <w:szCs w:val="22"/>
          <w:lang w:val="sl-SI"/>
        </w:rPr>
        <w:t xml:space="preserve">kot  v pismu pojasnite tudi sami, </w:t>
      </w:r>
      <w:r w:rsidRPr="00DE51FB">
        <w:rPr>
          <w:rFonts w:ascii="Arial" w:hAnsi="Arial" w:cs="Arial"/>
          <w:sz w:val="22"/>
          <w:szCs w:val="22"/>
          <w:lang w:val="sl-SI"/>
        </w:rPr>
        <w:t xml:space="preserve">da iz navedb in vprašanj izhaja </w:t>
      </w:r>
      <w:r w:rsidR="00D30E0C">
        <w:rPr>
          <w:rFonts w:ascii="Arial" w:hAnsi="Arial" w:cs="Arial"/>
          <w:sz w:val="22"/>
          <w:szCs w:val="22"/>
          <w:lang w:val="sl-SI"/>
        </w:rPr>
        <w:t xml:space="preserve">določeno </w:t>
      </w:r>
      <w:r w:rsidRPr="00DE51FB">
        <w:rPr>
          <w:rFonts w:ascii="Arial" w:hAnsi="Arial" w:cs="Arial"/>
          <w:sz w:val="22"/>
          <w:szCs w:val="22"/>
          <w:lang w:val="sl-SI"/>
        </w:rPr>
        <w:t xml:space="preserve">nerazumevanje in nepoznavanje pristojnosti tako Zagovornika kot specializiranega državnega organa za varstvo pred diskriminacijo kot tudi </w:t>
      </w:r>
      <w:r w:rsidRPr="00DE51FB">
        <w:rPr>
          <w:rFonts w:ascii="Arial" w:hAnsi="Arial" w:cs="Arial"/>
          <w:sz w:val="22"/>
          <w:szCs w:val="22"/>
          <w:lang w:val="sl-SI"/>
        </w:rPr>
        <w:lastRenderedPageBreak/>
        <w:t>pooblastil, ki jih za vodenje upravnega postopka ugotavljanja diskriminacije določata Zakon</w:t>
      </w:r>
      <w:r w:rsidR="007278F1" w:rsidRPr="00DE51FB">
        <w:rPr>
          <w:rFonts w:ascii="Arial" w:hAnsi="Arial" w:cs="Arial"/>
          <w:sz w:val="22"/>
          <w:szCs w:val="22"/>
          <w:lang w:val="sl-SI"/>
        </w:rPr>
        <w:t xml:space="preserve"> o varstvu pred diskriminacijo </w:t>
      </w:r>
      <w:r w:rsidRPr="00DE51FB">
        <w:rPr>
          <w:rFonts w:ascii="Arial" w:hAnsi="Arial" w:cs="Arial"/>
          <w:sz w:val="22"/>
          <w:szCs w:val="22"/>
          <w:lang w:val="sl-SI"/>
        </w:rPr>
        <w:t>(</w:t>
      </w:r>
      <w:proofErr w:type="spellStart"/>
      <w:r w:rsidRPr="00DE51FB">
        <w:rPr>
          <w:rFonts w:ascii="Arial" w:hAnsi="Arial" w:cs="Arial"/>
          <w:sz w:val="22"/>
          <w:szCs w:val="22"/>
          <w:lang w:val="sl-SI"/>
        </w:rPr>
        <w:t>ZVarD</w:t>
      </w:r>
      <w:proofErr w:type="spellEnd"/>
      <w:r w:rsidRPr="00DE51FB">
        <w:rPr>
          <w:rFonts w:ascii="Arial" w:hAnsi="Arial" w:cs="Arial"/>
          <w:sz w:val="22"/>
          <w:szCs w:val="22"/>
          <w:lang w:val="sl-SI"/>
        </w:rPr>
        <w:t xml:space="preserve">) ter Zakon o splošnem upravnem postopku (ZUP). Slednjega Zagovornik subsidiarno uporablja pri vodenju upravnega postopka v zvezi s tistimi postopkovnimi pravnimi vprašanji, ki v </w:t>
      </w:r>
      <w:proofErr w:type="spellStart"/>
      <w:r w:rsidRPr="00DE51FB">
        <w:rPr>
          <w:rFonts w:ascii="Arial" w:hAnsi="Arial" w:cs="Arial"/>
          <w:sz w:val="22"/>
          <w:szCs w:val="22"/>
          <w:lang w:val="sl-SI"/>
        </w:rPr>
        <w:t>ZVarD</w:t>
      </w:r>
      <w:proofErr w:type="spellEnd"/>
      <w:r w:rsidRPr="00DE51FB">
        <w:rPr>
          <w:rFonts w:ascii="Arial" w:hAnsi="Arial" w:cs="Arial"/>
          <w:sz w:val="22"/>
          <w:szCs w:val="22"/>
          <w:lang w:val="sl-SI"/>
        </w:rPr>
        <w:t xml:space="preserve"> niso urejena.   </w:t>
      </w:r>
    </w:p>
    <w:p w14:paraId="0C1D31F0" w14:textId="77777777" w:rsidR="00EF07D4" w:rsidRPr="00327C58" w:rsidRDefault="00EF07D4" w:rsidP="004B0B0D">
      <w:pPr>
        <w:jc w:val="both"/>
        <w:rPr>
          <w:rFonts w:ascii="Arial" w:hAnsi="Arial" w:cs="Arial"/>
          <w:sz w:val="18"/>
          <w:szCs w:val="22"/>
          <w:lang w:val="sl-SI"/>
        </w:rPr>
      </w:pPr>
    </w:p>
    <w:p w14:paraId="682FA6FB" w14:textId="019AF378" w:rsidR="00EF07D4" w:rsidRPr="00DE51FB" w:rsidRDefault="00EF07D4" w:rsidP="00EF07D4">
      <w:pPr>
        <w:jc w:val="both"/>
        <w:rPr>
          <w:rFonts w:ascii="Arial" w:hAnsi="Arial" w:cs="Arial"/>
          <w:sz w:val="22"/>
          <w:szCs w:val="22"/>
          <w:lang w:val="sl-SI"/>
        </w:rPr>
      </w:pPr>
      <w:r w:rsidRPr="00DE51FB">
        <w:rPr>
          <w:rFonts w:ascii="Arial" w:hAnsi="Arial" w:cs="Arial"/>
          <w:sz w:val="22"/>
          <w:szCs w:val="22"/>
          <w:lang w:val="sl-SI"/>
        </w:rPr>
        <w:t xml:space="preserve">Zagovornikove pristojnosti na splošno ureja 21. člen </w:t>
      </w:r>
      <w:proofErr w:type="spellStart"/>
      <w:r w:rsidRPr="00DE51FB">
        <w:rPr>
          <w:rFonts w:ascii="Arial" w:hAnsi="Arial" w:cs="Arial"/>
          <w:sz w:val="22"/>
          <w:szCs w:val="22"/>
          <w:lang w:val="sl-SI"/>
        </w:rPr>
        <w:t>ZVa</w:t>
      </w:r>
      <w:r w:rsidR="007278F1" w:rsidRPr="00DE51FB">
        <w:rPr>
          <w:rFonts w:ascii="Arial" w:hAnsi="Arial" w:cs="Arial"/>
          <w:sz w:val="22"/>
          <w:szCs w:val="22"/>
          <w:lang w:val="sl-SI"/>
        </w:rPr>
        <w:t>rD</w:t>
      </w:r>
      <w:proofErr w:type="spellEnd"/>
      <w:r w:rsidR="007278F1" w:rsidRPr="00DE51FB">
        <w:rPr>
          <w:rFonts w:ascii="Arial" w:hAnsi="Arial" w:cs="Arial"/>
          <w:sz w:val="22"/>
          <w:szCs w:val="22"/>
          <w:lang w:val="sl-SI"/>
        </w:rPr>
        <w:t>. Ta določa funkcije, ki jih Z</w:t>
      </w:r>
      <w:r w:rsidRPr="00DE51FB">
        <w:rPr>
          <w:rFonts w:ascii="Arial" w:hAnsi="Arial" w:cs="Arial"/>
          <w:sz w:val="22"/>
          <w:szCs w:val="22"/>
          <w:lang w:val="sl-SI"/>
        </w:rPr>
        <w:t xml:space="preserve">agovornik sme opravljati pri svojem delovanju. Izvajanje teh funkcij </w:t>
      </w:r>
      <w:r w:rsidR="000215ED" w:rsidRPr="00DE51FB">
        <w:rPr>
          <w:rFonts w:ascii="Arial" w:hAnsi="Arial" w:cs="Arial"/>
          <w:sz w:val="22"/>
          <w:szCs w:val="22"/>
          <w:lang w:val="sl-SI"/>
        </w:rPr>
        <w:t xml:space="preserve">je </w:t>
      </w:r>
      <w:r w:rsidRPr="00DE51FB">
        <w:rPr>
          <w:rFonts w:ascii="Arial" w:hAnsi="Arial" w:cs="Arial"/>
          <w:sz w:val="22"/>
          <w:szCs w:val="22"/>
          <w:lang w:val="sl-SI"/>
        </w:rPr>
        <w:t>v okviru organa organizirano v dveh</w:t>
      </w:r>
      <w:r w:rsidR="004729E2">
        <w:rPr>
          <w:rFonts w:ascii="Arial" w:hAnsi="Arial" w:cs="Arial"/>
          <w:sz w:val="22"/>
          <w:szCs w:val="22"/>
          <w:lang w:val="sl-SI"/>
        </w:rPr>
        <w:t>,</w:t>
      </w:r>
      <w:r w:rsidRPr="00DE51FB">
        <w:rPr>
          <w:rFonts w:ascii="Arial" w:hAnsi="Arial" w:cs="Arial"/>
          <w:sz w:val="22"/>
          <w:szCs w:val="22"/>
          <w:lang w:val="sl-SI"/>
        </w:rPr>
        <w:t xml:space="preserve"> vsebinsk</w:t>
      </w:r>
      <w:r w:rsidR="004729E2">
        <w:rPr>
          <w:rFonts w:ascii="Arial" w:hAnsi="Arial" w:cs="Arial"/>
          <w:sz w:val="22"/>
          <w:szCs w:val="22"/>
          <w:lang w:val="sl-SI"/>
        </w:rPr>
        <w:t>o</w:t>
      </w:r>
      <w:r w:rsidRPr="00DE51FB">
        <w:rPr>
          <w:rFonts w:ascii="Arial" w:hAnsi="Arial" w:cs="Arial"/>
          <w:sz w:val="22"/>
          <w:szCs w:val="22"/>
          <w:lang w:val="sl-SI"/>
        </w:rPr>
        <w:t xml:space="preserve"> ločenih oddelkih: </w:t>
      </w:r>
    </w:p>
    <w:p w14:paraId="2917E097" w14:textId="44BB33C4" w:rsidR="00EF07D4" w:rsidRPr="00DE51FB" w:rsidRDefault="00EF07D4" w:rsidP="00EF07D4">
      <w:pPr>
        <w:pStyle w:val="Odstavekseznama"/>
        <w:numPr>
          <w:ilvl w:val="0"/>
          <w:numId w:val="4"/>
        </w:numPr>
        <w:jc w:val="both"/>
        <w:rPr>
          <w:rFonts w:ascii="Arial" w:hAnsi="Arial" w:cs="Arial"/>
          <w:sz w:val="22"/>
          <w:szCs w:val="22"/>
          <w:lang w:val="sl-SI"/>
        </w:rPr>
      </w:pPr>
      <w:r w:rsidRPr="00DE51FB">
        <w:rPr>
          <w:rFonts w:ascii="Arial" w:hAnsi="Arial" w:cs="Arial"/>
          <w:sz w:val="22"/>
          <w:szCs w:val="22"/>
          <w:lang w:val="sl-SI"/>
        </w:rPr>
        <w:t>Oddel</w:t>
      </w:r>
      <w:r w:rsidR="00CD364E" w:rsidRPr="00DE51FB">
        <w:rPr>
          <w:rFonts w:ascii="Arial" w:hAnsi="Arial" w:cs="Arial"/>
          <w:sz w:val="22"/>
          <w:szCs w:val="22"/>
          <w:lang w:val="sl-SI"/>
        </w:rPr>
        <w:t>e</w:t>
      </w:r>
      <w:r w:rsidRPr="00DE51FB">
        <w:rPr>
          <w:rFonts w:ascii="Arial" w:hAnsi="Arial" w:cs="Arial"/>
          <w:sz w:val="22"/>
          <w:szCs w:val="22"/>
          <w:lang w:val="sl-SI"/>
        </w:rPr>
        <w:t xml:space="preserve">k za </w:t>
      </w:r>
      <w:r w:rsidR="00DE51FB" w:rsidRPr="00DE51FB">
        <w:rPr>
          <w:rFonts w:ascii="Arial" w:hAnsi="Arial" w:cs="Arial"/>
          <w:sz w:val="22"/>
          <w:szCs w:val="22"/>
          <w:lang w:val="sl-SI"/>
        </w:rPr>
        <w:t xml:space="preserve">sistemsko </w:t>
      </w:r>
      <w:r w:rsidRPr="00DE51FB">
        <w:rPr>
          <w:rFonts w:ascii="Arial" w:hAnsi="Arial" w:cs="Arial"/>
          <w:sz w:val="22"/>
          <w:szCs w:val="22"/>
          <w:lang w:val="sl-SI"/>
        </w:rPr>
        <w:t xml:space="preserve">spremljanje, ozaveščanje in preventivo (t.i. sistemski oddelek) ter v </w:t>
      </w:r>
    </w:p>
    <w:p w14:paraId="57116B99" w14:textId="7A871766" w:rsidR="00EF07D4" w:rsidRPr="00DE51FB" w:rsidRDefault="00EF07D4" w:rsidP="00EF07D4">
      <w:pPr>
        <w:pStyle w:val="Odstavekseznama"/>
        <w:numPr>
          <w:ilvl w:val="0"/>
          <w:numId w:val="4"/>
        </w:numPr>
        <w:jc w:val="both"/>
        <w:rPr>
          <w:rFonts w:ascii="Arial" w:hAnsi="Arial" w:cs="Arial"/>
          <w:sz w:val="22"/>
          <w:szCs w:val="22"/>
          <w:lang w:val="sl-SI"/>
        </w:rPr>
      </w:pPr>
      <w:r w:rsidRPr="00DE51FB">
        <w:rPr>
          <w:rFonts w:ascii="Arial" w:hAnsi="Arial" w:cs="Arial"/>
          <w:sz w:val="22"/>
          <w:szCs w:val="22"/>
          <w:lang w:val="sl-SI"/>
        </w:rPr>
        <w:t>Oddel</w:t>
      </w:r>
      <w:r w:rsidR="00CD364E" w:rsidRPr="00DE51FB">
        <w:rPr>
          <w:rFonts w:ascii="Arial" w:hAnsi="Arial" w:cs="Arial"/>
          <w:sz w:val="22"/>
          <w:szCs w:val="22"/>
          <w:lang w:val="sl-SI"/>
        </w:rPr>
        <w:t>e</w:t>
      </w:r>
      <w:r w:rsidRPr="00DE51FB">
        <w:rPr>
          <w:rFonts w:ascii="Arial" w:hAnsi="Arial" w:cs="Arial"/>
          <w:sz w:val="22"/>
          <w:szCs w:val="22"/>
          <w:lang w:val="sl-SI"/>
        </w:rPr>
        <w:t xml:space="preserve">k za ugotavljanje diskriminacije, svetovanje in zagovorništvo (t.i. oddelek za individualne primere).  </w:t>
      </w:r>
    </w:p>
    <w:p w14:paraId="79E0E35C" w14:textId="77777777" w:rsidR="00EF07D4" w:rsidRPr="00327C58" w:rsidRDefault="00EF07D4" w:rsidP="004B0B0D">
      <w:pPr>
        <w:jc w:val="both"/>
        <w:rPr>
          <w:rFonts w:ascii="Arial" w:hAnsi="Arial" w:cs="Arial"/>
          <w:sz w:val="18"/>
          <w:szCs w:val="22"/>
          <w:lang w:val="sl-SI"/>
        </w:rPr>
      </w:pPr>
    </w:p>
    <w:p w14:paraId="1AB1CEB9" w14:textId="4EC1E74E" w:rsidR="00EF07D4" w:rsidRPr="00DE51FB" w:rsidRDefault="00CD364E" w:rsidP="00674139">
      <w:pPr>
        <w:jc w:val="both"/>
        <w:rPr>
          <w:rFonts w:ascii="Arial" w:hAnsi="Arial" w:cs="Arial"/>
          <w:bCs/>
          <w:sz w:val="22"/>
          <w:szCs w:val="22"/>
          <w:lang w:val="sl-SI"/>
        </w:rPr>
      </w:pPr>
      <w:r w:rsidRPr="00DE51FB">
        <w:rPr>
          <w:rFonts w:ascii="Arial" w:hAnsi="Arial" w:cs="Arial"/>
          <w:bCs/>
          <w:sz w:val="22"/>
          <w:szCs w:val="22"/>
          <w:lang w:val="sl-SI"/>
        </w:rPr>
        <w:t xml:space="preserve">Zagovornik je pri svojem delovanju vezan na ustavo in zakon. Njegove pristojnosti so zamejene s pooblastili, ki jih ima po predpisih. Prek teh pooblastil ne more in ne sme delovati. Skladno z navedenim je </w:t>
      </w:r>
      <w:r w:rsidR="00674139" w:rsidRPr="00DE51FB">
        <w:rPr>
          <w:rFonts w:ascii="Arial" w:hAnsi="Arial" w:cs="Arial"/>
          <w:bCs/>
          <w:sz w:val="22"/>
          <w:szCs w:val="22"/>
          <w:lang w:val="sl-SI"/>
        </w:rPr>
        <w:t xml:space="preserve">Zagovornik na področju položaja </w:t>
      </w:r>
      <w:r w:rsidR="00EF07D4" w:rsidRPr="00DE51FB">
        <w:rPr>
          <w:rFonts w:ascii="Arial" w:hAnsi="Arial" w:cs="Arial"/>
          <w:bCs/>
          <w:sz w:val="22"/>
          <w:szCs w:val="22"/>
          <w:lang w:val="sl-SI"/>
        </w:rPr>
        <w:t xml:space="preserve">stanovalcev </w:t>
      </w:r>
      <w:r w:rsidR="00674139" w:rsidRPr="00DE51FB">
        <w:rPr>
          <w:rFonts w:ascii="Arial" w:hAnsi="Arial" w:cs="Arial"/>
          <w:bCs/>
          <w:sz w:val="22"/>
          <w:szCs w:val="22"/>
          <w:lang w:val="sl-SI"/>
        </w:rPr>
        <w:t>DSO v času epidemije</w:t>
      </w:r>
      <w:r w:rsidR="00EF07D4" w:rsidRPr="00DE51FB">
        <w:rPr>
          <w:rFonts w:ascii="Arial" w:hAnsi="Arial" w:cs="Arial"/>
          <w:bCs/>
          <w:sz w:val="22"/>
          <w:szCs w:val="22"/>
          <w:lang w:val="sl-SI"/>
        </w:rPr>
        <w:t xml:space="preserve"> </w:t>
      </w:r>
      <w:r w:rsidR="00674139" w:rsidRPr="00DE51FB">
        <w:rPr>
          <w:rFonts w:ascii="Arial" w:hAnsi="Arial" w:cs="Arial"/>
          <w:bCs/>
          <w:sz w:val="22"/>
          <w:szCs w:val="22"/>
          <w:lang w:val="sl-SI"/>
        </w:rPr>
        <w:t>vodil naslednje specifične in osredotočene</w:t>
      </w:r>
      <w:r w:rsidRPr="00DE51FB">
        <w:rPr>
          <w:rFonts w:ascii="Arial" w:hAnsi="Arial" w:cs="Arial"/>
          <w:bCs/>
          <w:sz w:val="22"/>
          <w:szCs w:val="22"/>
          <w:lang w:val="sl-SI"/>
        </w:rPr>
        <w:t>, a po obsegu obširne in zahtevne</w:t>
      </w:r>
      <w:r w:rsidR="00674139" w:rsidRPr="00DE51FB">
        <w:rPr>
          <w:rFonts w:ascii="Arial" w:hAnsi="Arial" w:cs="Arial"/>
          <w:bCs/>
          <w:sz w:val="22"/>
          <w:szCs w:val="22"/>
          <w:lang w:val="sl-SI"/>
        </w:rPr>
        <w:t xml:space="preserve"> aktivnosti:</w:t>
      </w:r>
    </w:p>
    <w:p w14:paraId="1C4C0906" w14:textId="025188A6" w:rsidR="00674139" w:rsidRPr="00DE51FB" w:rsidRDefault="00EF07D4" w:rsidP="00EF07D4">
      <w:pPr>
        <w:pStyle w:val="Odstavekseznama"/>
        <w:numPr>
          <w:ilvl w:val="0"/>
          <w:numId w:val="5"/>
        </w:numPr>
        <w:jc w:val="both"/>
        <w:rPr>
          <w:rFonts w:ascii="Arial" w:hAnsi="Arial" w:cs="Arial"/>
          <w:sz w:val="22"/>
          <w:szCs w:val="22"/>
          <w:lang w:val="sl-SI"/>
        </w:rPr>
      </w:pPr>
      <w:r w:rsidRPr="00DE51FB">
        <w:rPr>
          <w:rFonts w:ascii="Arial" w:hAnsi="Arial" w:cs="Arial"/>
          <w:bCs/>
          <w:sz w:val="22"/>
          <w:szCs w:val="22"/>
          <w:lang w:val="sl-SI"/>
        </w:rPr>
        <w:t xml:space="preserve">V okviru </w:t>
      </w:r>
      <w:r w:rsidRPr="00DE51FB">
        <w:rPr>
          <w:rFonts w:ascii="Arial" w:hAnsi="Arial" w:cs="Arial"/>
          <w:sz w:val="22"/>
          <w:szCs w:val="22"/>
          <w:lang w:val="sl-SI"/>
        </w:rPr>
        <w:t xml:space="preserve">Oddelka za spremljanje, ozaveščanje in preventivo: </w:t>
      </w:r>
    </w:p>
    <w:p w14:paraId="25F5573C" w14:textId="14BE623B" w:rsidR="00EF07D4" w:rsidRPr="00DE51FB" w:rsidRDefault="00EF07D4" w:rsidP="00EF07D4">
      <w:pPr>
        <w:pStyle w:val="Odstavekseznama"/>
        <w:numPr>
          <w:ilvl w:val="1"/>
          <w:numId w:val="5"/>
        </w:numPr>
        <w:jc w:val="both"/>
        <w:rPr>
          <w:rFonts w:ascii="Arial" w:hAnsi="Arial" w:cs="Arial"/>
          <w:bCs/>
          <w:sz w:val="22"/>
          <w:szCs w:val="22"/>
          <w:lang w:val="sl-SI"/>
        </w:rPr>
      </w:pPr>
      <w:r w:rsidRPr="00DE51FB">
        <w:rPr>
          <w:rFonts w:ascii="Arial" w:hAnsi="Arial" w:cs="Arial"/>
          <w:bCs/>
          <w:sz w:val="22"/>
          <w:szCs w:val="22"/>
          <w:lang w:val="sl-SI"/>
        </w:rPr>
        <w:t xml:space="preserve">Spremljanje stanja skladno s 6. alinejo 21. člena </w:t>
      </w:r>
      <w:proofErr w:type="spellStart"/>
      <w:r w:rsidRPr="00DE51FB">
        <w:rPr>
          <w:rFonts w:ascii="Arial" w:hAnsi="Arial" w:cs="Arial"/>
          <w:bCs/>
          <w:sz w:val="22"/>
          <w:szCs w:val="22"/>
          <w:lang w:val="sl-SI"/>
        </w:rPr>
        <w:t>ZVarD</w:t>
      </w:r>
      <w:proofErr w:type="spellEnd"/>
      <w:r w:rsidR="00CD364E" w:rsidRPr="00DE51FB">
        <w:rPr>
          <w:rFonts w:ascii="Arial" w:hAnsi="Arial" w:cs="Arial"/>
          <w:bCs/>
          <w:sz w:val="22"/>
          <w:szCs w:val="22"/>
          <w:lang w:val="sl-SI"/>
        </w:rPr>
        <w:t>:</w:t>
      </w:r>
      <w:r w:rsidRPr="00DE51FB">
        <w:rPr>
          <w:rFonts w:ascii="Arial" w:hAnsi="Arial" w:cs="Arial"/>
          <w:bCs/>
          <w:sz w:val="22"/>
          <w:szCs w:val="22"/>
          <w:lang w:val="sl-SI"/>
        </w:rPr>
        <w:t xml:space="preserve"> v okviru spremljanja je podrobno spremljal tudi vsebino vseh javnih pisem Združenja Srebrna nit, ki </w:t>
      </w:r>
      <w:r w:rsidR="00CD364E" w:rsidRPr="00DE51FB">
        <w:rPr>
          <w:rFonts w:ascii="Arial" w:hAnsi="Arial" w:cs="Arial"/>
          <w:bCs/>
          <w:sz w:val="22"/>
          <w:szCs w:val="22"/>
          <w:lang w:val="sl-SI"/>
        </w:rPr>
        <w:t xml:space="preserve">se je odzivalo na stanje v času epidemije; </w:t>
      </w:r>
    </w:p>
    <w:p w14:paraId="7B1B6868" w14:textId="77777777" w:rsidR="00D30E0C" w:rsidRDefault="00CD364E" w:rsidP="00674139">
      <w:pPr>
        <w:pStyle w:val="Odstavekseznama"/>
        <w:numPr>
          <w:ilvl w:val="1"/>
          <w:numId w:val="5"/>
        </w:numPr>
        <w:jc w:val="both"/>
        <w:rPr>
          <w:rFonts w:ascii="Arial" w:hAnsi="Arial" w:cs="Arial"/>
          <w:bCs/>
          <w:sz w:val="22"/>
          <w:szCs w:val="22"/>
          <w:lang w:val="sl-SI"/>
        </w:rPr>
      </w:pPr>
      <w:r w:rsidRPr="00DE51FB">
        <w:rPr>
          <w:rFonts w:ascii="Arial" w:hAnsi="Arial" w:cs="Arial"/>
          <w:bCs/>
          <w:sz w:val="22"/>
          <w:szCs w:val="22"/>
          <w:lang w:val="sl-SI"/>
        </w:rPr>
        <w:t xml:space="preserve">Izvedba raziskave z naslovom </w:t>
      </w:r>
      <w:r w:rsidR="00674139" w:rsidRPr="00DE51FB">
        <w:rPr>
          <w:rFonts w:ascii="Arial" w:hAnsi="Arial" w:cs="Arial"/>
          <w:bCs/>
          <w:sz w:val="22"/>
          <w:szCs w:val="22"/>
          <w:lang w:val="sl-SI"/>
        </w:rPr>
        <w:t xml:space="preserve">»Razmere v domovih za starejše v prvem valu epidemije </w:t>
      </w:r>
      <w:proofErr w:type="spellStart"/>
      <w:r w:rsidR="00674139" w:rsidRPr="00DE51FB">
        <w:rPr>
          <w:rFonts w:ascii="Arial" w:hAnsi="Arial" w:cs="Arial"/>
          <w:bCs/>
          <w:sz w:val="22"/>
          <w:szCs w:val="22"/>
          <w:lang w:val="sl-SI"/>
        </w:rPr>
        <w:t>Covida</w:t>
      </w:r>
      <w:proofErr w:type="spellEnd"/>
      <w:r w:rsidR="00674139" w:rsidRPr="00DE51FB">
        <w:rPr>
          <w:rFonts w:ascii="Arial" w:hAnsi="Arial" w:cs="Arial"/>
          <w:bCs/>
          <w:sz w:val="22"/>
          <w:szCs w:val="22"/>
          <w:lang w:val="sl-SI"/>
        </w:rPr>
        <w:t>-19«</w:t>
      </w:r>
      <w:r w:rsidRPr="00DE51FB">
        <w:rPr>
          <w:rFonts w:ascii="Arial" w:hAnsi="Arial" w:cs="Arial"/>
          <w:bCs/>
          <w:sz w:val="22"/>
          <w:szCs w:val="22"/>
          <w:lang w:val="sl-SI"/>
        </w:rPr>
        <w:t xml:space="preserve">, ki je bila objavljena </w:t>
      </w:r>
      <w:r w:rsidR="00674139" w:rsidRPr="00DE51FB">
        <w:rPr>
          <w:rFonts w:ascii="Arial" w:hAnsi="Arial" w:cs="Arial"/>
          <w:bCs/>
          <w:sz w:val="22"/>
          <w:szCs w:val="22"/>
          <w:lang w:val="sl-SI"/>
        </w:rPr>
        <w:t>maja 2021</w:t>
      </w:r>
      <w:r w:rsidR="00F60A16" w:rsidRPr="00DE51FB">
        <w:rPr>
          <w:rFonts w:ascii="Arial" w:hAnsi="Arial" w:cs="Arial"/>
          <w:bCs/>
          <w:sz w:val="22"/>
          <w:szCs w:val="22"/>
          <w:lang w:val="sl-SI"/>
        </w:rPr>
        <w:t>, skladno s prvo</w:t>
      </w:r>
      <w:r w:rsidRPr="00DE51FB">
        <w:rPr>
          <w:rFonts w:ascii="Arial" w:hAnsi="Arial" w:cs="Arial"/>
          <w:bCs/>
          <w:sz w:val="22"/>
          <w:szCs w:val="22"/>
          <w:lang w:val="sl-SI"/>
        </w:rPr>
        <w:t xml:space="preserve"> alinejo 21. člena </w:t>
      </w:r>
      <w:proofErr w:type="spellStart"/>
      <w:r w:rsidRPr="00DE51FB">
        <w:rPr>
          <w:rFonts w:ascii="Arial" w:hAnsi="Arial" w:cs="Arial"/>
          <w:bCs/>
          <w:sz w:val="22"/>
          <w:szCs w:val="22"/>
          <w:lang w:val="sl-SI"/>
        </w:rPr>
        <w:t>ZVarD</w:t>
      </w:r>
      <w:proofErr w:type="spellEnd"/>
      <w:r w:rsidRPr="00DE51FB">
        <w:rPr>
          <w:rFonts w:ascii="Arial" w:hAnsi="Arial" w:cs="Arial"/>
          <w:bCs/>
          <w:sz w:val="22"/>
          <w:szCs w:val="22"/>
          <w:lang w:val="sl-SI"/>
        </w:rPr>
        <w:t>.</w:t>
      </w:r>
      <w:r w:rsidRPr="00DE51FB">
        <w:rPr>
          <w:rStyle w:val="Sprotnaopomba-sklic"/>
          <w:rFonts w:ascii="Arial" w:hAnsi="Arial" w:cs="Arial"/>
          <w:bCs/>
          <w:sz w:val="22"/>
          <w:szCs w:val="22"/>
          <w:lang w:val="sl-SI"/>
        </w:rPr>
        <w:footnoteReference w:id="1"/>
      </w:r>
    </w:p>
    <w:p w14:paraId="0CCD79F0" w14:textId="4E74D314" w:rsidR="00CD364E" w:rsidRPr="00DE51FB" w:rsidRDefault="00D30E0C" w:rsidP="00674139">
      <w:pPr>
        <w:pStyle w:val="Odstavekseznama"/>
        <w:numPr>
          <w:ilvl w:val="1"/>
          <w:numId w:val="5"/>
        </w:numPr>
        <w:jc w:val="both"/>
        <w:rPr>
          <w:rFonts w:ascii="Arial" w:hAnsi="Arial" w:cs="Arial"/>
          <w:bCs/>
          <w:sz w:val="22"/>
          <w:szCs w:val="22"/>
          <w:lang w:val="sl-SI"/>
        </w:rPr>
      </w:pPr>
      <w:r>
        <w:rPr>
          <w:rFonts w:ascii="Arial" w:hAnsi="Arial" w:cs="Arial"/>
          <w:bCs/>
          <w:sz w:val="22"/>
          <w:szCs w:val="22"/>
          <w:lang w:val="sl-SI"/>
        </w:rPr>
        <w:t xml:space="preserve">Podajanje priporočil v zvezi s položajem starejših oz. stanovalcev domov za starejše v času epidemije </w:t>
      </w:r>
      <w:proofErr w:type="spellStart"/>
      <w:r>
        <w:rPr>
          <w:rFonts w:ascii="Arial" w:hAnsi="Arial" w:cs="Arial"/>
          <w:bCs/>
          <w:sz w:val="22"/>
          <w:szCs w:val="22"/>
          <w:lang w:val="sl-SI"/>
        </w:rPr>
        <w:t>covid</w:t>
      </w:r>
      <w:proofErr w:type="spellEnd"/>
      <w:r>
        <w:rPr>
          <w:rFonts w:ascii="Arial" w:hAnsi="Arial" w:cs="Arial"/>
          <w:bCs/>
          <w:sz w:val="22"/>
          <w:szCs w:val="22"/>
          <w:lang w:val="sl-SI"/>
        </w:rPr>
        <w:t>-</w:t>
      </w:r>
      <w:r w:rsidRPr="008C09B0">
        <w:rPr>
          <w:rFonts w:ascii="Arial" w:hAnsi="Arial" w:cs="Arial"/>
          <w:bCs/>
          <w:sz w:val="22"/>
          <w:szCs w:val="22"/>
          <w:lang w:val="sl-SI"/>
        </w:rPr>
        <w:t>19</w:t>
      </w:r>
      <w:r w:rsidR="008C09B0">
        <w:rPr>
          <w:rStyle w:val="Sprotnaopomba-sklic"/>
          <w:rFonts w:ascii="Arial" w:hAnsi="Arial" w:cs="Arial"/>
          <w:sz w:val="22"/>
          <w:szCs w:val="22"/>
          <w:lang w:val="sl-SI"/>
        </w:rPr>
        <w:footnoteReference w:id="2"/>
      </w:r>
    </w:p>
    <w:p w14:paraId="3A549E77" w14:textId="4FE55098" w:rsidR="00CD364E" w:rsidRPr="00DE51FB" w:rsidRDefault="00CD364E" w:rsidP="00CD364E">
      <w:pPr>
        <w:pStyle w:val="Odstavekseznama"/>
        <w:numPr>
          <w:ilvl w:val="0"/>
          <w:numId w:val="5"/>
        </w:numPr>
        <w:jc w:val="both"/>
        <w:rPr>
          <w:rFonts w:ascii="Arial" w:hAnsi="Arial" w:cs="Arial"/>
          <w:bCs/>
          <w:sz w:val="22"/>
          <w:szCs w:val="22"/>
          <w:lang w:val="sl-SI"/>
        </w:rPr>
      </w:pPr>
      <w:r w:rsidRPr="00DE51FB">
        <w:rPr>
          <w:rFonts w:ascii="Arial" w:hAnsi="Arial" w:cs="Arial"/>
          <w:bCs/>
          <w:sz w:val="22"/>
          <w:szCs w:val="22"/>
          <w:lang w:val="sl-SI"/>
        </w:rPr>
        <w:t xml:space="preserve">V okviru </w:t>
      </w:r>
      <w:r w:rsidRPr="00DE51FB">
        <w:rPr>
          <w:rFonts w:ascii="Arial" w:hAnsi="Arial" w:cs="Arial"/>
          <w:sz w:val="22"/>
          <w:szCs w:val="22"/>
          <w:lang w:val="sl-SI"/>
        </w:rPr>
        <w:t xml:space="preserve">Oddelka za ugotavljanje diskriminacije, svetovanje in zagovorništvo je Zagovornik izvedel dva postopka ugotavljanja diskriminacije: </w:t>
      </w:r>
      <w:r w:rsidRPr="00DE51FB">
        <w:rPr>
          <w:rFonts w:ascii="Arial" w:hAnsi="Arial" w:cs="Arial"/>
          <w:bCs/>
          <w:sz w:val="22"/>
          <w:szCs w:val="22"/>
          <w:lang w:val="sl-SI"/>
        </w:rPr>
        <w:t xml:space="preserve"> </w:t>
      </w:r>
    </w:p>
    <w:p w14:paraId="10E36D4C" w14:textId="22F09AC9" w:rsidR="00CD364E" w:rsidRPr="00DE51FB" w:rsidRDefault="00CD364E" w:rsidP="00674139">
      <w:pPr>
        <w:pStyle w:val="Odstavekseznama"/>
        <w:numPr>
          <w:ilvl w:val="1"/>
          <w:numId w:val="5"/>
        </w:numPr>
        <w:jc w:val="both"/>
        <w:rPr>
          <w:rFonts w:ascii="Arial" w:hAnsi="Arial" w:cs="Arial"/>
          <w:bCs/>
          <w:sz w:val="22"/>
          <w:szCs w:val="22"/>
          <w:lang w:val="sl-SI"/>
        </w:rPr>
      </w:pPr>
      <w:r w:rsidRPr="00DE51FB">
        <w:rPr>
          <w:rFonts w:ascii="Arial" w:hAnsi="Arial" w:cs="Arial"/>
          <w:bCs/>
          <w:sz w:val="22"/>
          <w:szCs w:val="22"/>
          <w:lang w:val="sl-SI"/>
        </w:rPr>
        <w:t>P</w:t>
      </w:r>
      <w:r w:rsidR="00674139" w:rsidRPr="00DE51FB">
        <w:rPr>
          <w:rFonts w:ascii="Arial" w:hAnsi="Arial" w:cs="Arial"/>
          <w:bCs/>
          <w:sz w:val="22"/>
          <w:szCs w:val="22"/>
          <w:lang w:val="sl-SI"/>
        </w:rPr>
        <w:t>ostopek ugotavljanja diskriminacije konkretne oskrbovanke v posamičnem primeru na podlagi prejetega predloga za obravnavo</w:t>
      </w:r>
      <w:r w:rsidRPr="00DE51FB">
        <w:rPr>
          <w:rFonts w:ascii="Arial" w:hAnsi="Arial" w:cs="Arial"/>
          <w:bCs/>
          <w:sz w:val="22"/>
          <w:szCs w:val="22"/>
          <w:lang w:val="sl-SI"/>
        </w:rPr>
        <w:t>, ki ga je vložil svojec oskrbovanke. V zadevi je bila izdana o</w:t>
      </w:r>
      <w:r w:rsidR="00674139" w:rsidRPr="00DE51FB">
        <w:rPr>
          <w:rFonts w:ascii="Arial" w:hAnsi="Arial" w:cs="Arial"/>
          <w:bCs/>
          <w:sz w:val="22"/>
          <w:szCs w:val="22"/>
          <w:lang w:val="sl-SI"/>
        </w:rPr>
        <w:t>dločba št. 0700-9/2021/29 z dne 29. 11. 2021</w:t>
      </w:r>
      <w:r w:rsidRPr="00DE51FB">
        <w:rPr>
          <w:rFonts w:ascii="Arial" w:hAnsi="Arial" w:cs="Arial"/>
          <w:bCs/>
          <w:sz w:val="22"/>
          <w:szCs w:val="22"/>
          <w:lang w:val="sl-SI"/>
        </w:rPr>
        <w:t>;</w:t>
      </w:r>
    </w:p>
    <w:p w14:paraId="4481F400" w14:textId="230D64FD" w:rsidR="00674139" w:rsidRPr="00DE51FB" w:rsidRDefault="00CD364E" w:rsidP="00674139">
      <w:pPr>
        <w:pStyle w:val="Odstavekseznama"/>
        <w:numPr>
          <w:ilvl w:val="1"/>
          <w:numId w:val="5"/>
        </w:numPr>
        <w:jc w:val="both"/>
        <w:rPr>
          <w:rFonts w:ascii="Arial" w:hAnsi="Arial" w:cs="Arial"/>
          <w:bCs/>
          <w:sz w:val="22"/>
          <w:szCs w:val="22"/>
          <w:lang w:val="sl-SI"/>
        </w:rPr>
      </w:pPr>
      <w:r w:rsidRPr="00DE51FB">
        <w:rPr>
          <w:rFonts w:ascii="Arial" w:hAnsi="Arial" w:cs="Arial"/>
          <w:bCs/>
          <w:sz w:val="22"/>
          <w:szCs w:val="22"/>
          <w:lang w:val="sl-SI"/>
        </w:rPr>
        <w:t>P</w:t>
      </w:r>
      <w:r w:rsidR="00674139" w:rsidRPr="00DE51FB">
        <w:rPr>
          <w:rFonts w:ascii="Arial" w:hAnsi="Arial" w:cs="Arial"/>
          <w:bCs/>
          <w:sz w:val="22"/>
          <w:szCs w:val="22"/>
          <w:lang w:val="sl-SI"/>
        </w:rPr>
        <w:t xml:space="preserve">ostopek ugotavljanja </w:t>
      </w:r>
      <w:r w:rsidR="007C3576" w:rsidRPr="00DE51FB">
        <w:rPr>
          <w:rFonts w:ascii="Arial" w:hAnsi="Arial" w:cs="Arial"/>
          <w:bCs/>
          <w:sz w:val="22"/>
          <w:szCs w:val="22"/>
          <w:lang w:val="sl-SI"/>
        </w:rPr>
        <w:t xml:space="preserve">sistemske </w:t>
      </w:r>
      <w:r w:rsidR="00674139" w:rsidRPr="00DE51FB">
        <w:rPr>
          <w:rFonts w:ascii="Arial" w:hAnsi="Arial" w:cs="Arial"/>
          <w:bCs/>
          <w:sz w:val="22"/>
          <w:szCs w:val="22"/>
          <w:lang w:val="sl-SI"/>
        </w:rPr>
        <w:t>diskriminacije v zvezi z navodili Ministrstva za zdravje domovom za starejše in bolnišnicam</w:t>
      </w:r>
      <w:r w:rsidRPr="00DE51FB">
        <w:rPr>
          <w:rFonts w:ascii="Arial" w:hAnsi="Arial" w:cs="Arial"/>
          <w:bCs/>
          <w:sz w:val="22"/>
          <w:szCs w:val="22"/>
          <w:lang w:val="sl-SI"/>
        </w:rPr>
        <w:t xml:space="preserve">. V zadevi je bila izdana </w:t>
      </w:r>
      <w:r w:rsidR="00674139" w:rsidRPr="00DE51FB">
        <w:rPr>
          <w:rFonts w:ascii="Arial" w:hAnsi="Arial" w:cs="Arial"/>
          <w:bCs/>
          <w:sz w:val="22"/>
          <w:szCs w:val="22"/>
          <w:lang w:val="sl-SI"/>
        </w:rPr>
        <w:t>odločba št. 0700-32/2020/119 z dne 21. 12. 2021</w:t>
      </w:r>
      <w:r w:rsidRPr="00DE51FB">
        <w:rPr>
          <w:rFonts w:ascii="Arial" w:hAnsi="Arial" w:cs="Arial"/>
          <w:bCs/>
          <w:sz w:val="22"/>
          <w:szCs w:val="22"/>
          <w:lang w:val="sl-SI"/>
        </w:rPr>
        <w:t>.</w:t>
      </w:r>
      <w:r w:rsidRPr="00DE51FB">
        <w:rPr>
          <w:rStyle w:val="Sprotnaopomba-sklic"/>
          <w:rFonts w:ascii="Arial" w:hAnsi="Arial" w:cs="Arial"/>
          <w:bCs/>
          <w:sz w:val="22"/>
          <w:szCs w:val="22"/>
          <w:lang w:val="sl-SI"/>
        </w:rPr>
        <w:footnoteReference w:id="3"/>
      </w:r>
      <w:r w:rsidRPr="00DE51FB">
        <w:rPr>
          <w:rFonts w:ascii="Arial" w:hAnsi="Arial" w:cs="Arial"/>
          <w:bCs/>
          <w:sz w:val="22"/>
          <w:szCs w:val="22"/>
          <w:lang w:val="sl-SI"/>
        </w:rPr>
        <w:t xml:space="preserve"> </w:t>
      </w:r>
    </w:p>
    <w:p w14:paraId="487A70F3" w14:textId="77777777" w:rsidR="00674139" w:rsidRPr="00327C58" w:rsidRDefault="00674139" w:rsidP="004B0B0D">
      <w:pPr>
        <w:jc w:val="both"/>
        <w:rPr>
          <w:rFonts w:ascii="Arial" w:hAnsi="Arial" w:cs="Arial"/>
          <w:sz w:val="18"/>
          <w:szCs w:val="22"/>
          <w:lang w:val="sl-SI"/>
        </w:rPr>
      </w:pPr>
    </w:p>
    <w:p w14:paraId="35B26D50" w14:textId="77777777" w:rsidR="00F35CCF" w:rsidRPr="00DE51FB" w:rsidRDefault="007C3576" w:rsidP="004B0B0D">
      <w:pPr>
        <w:jc w:val="both"/>
        <w:rPr>
          <w:rFonts w:ascii="Arial" w:hAnsi="Arial" w:cs="Arial"/>
          <w:sz w:val="22"/>
          <w:szCs w:val="22"/>
          <w:lang w:val="sl-SI"/>
        </w:rPr>
      </w:pPr>
      <w:r w:rsidRPr="00DE51FB">
        <w:rPr>
          <w:rFonts w:ascii="Arial" w:hAnsi="Arial" w:cs="Arial"/>
          <w:sz w:val="22"/>
          <w:szCs w:val="22"/>
          <w:lang w:val="sl-SI"/>
        </w:rPr>
        <w:t xml:space="preserve">Opozarjamo torej, da odločba Zagovornika ni enako kot raziskava. </w:t>
      </w:r>
    </w:p>
    <w:p w14:paraId="71B8E48D" w14:textId="77777777" w:rsidR="006B5DBF" w:rsidRPr="00327C58" w:rsidRDefault="006B5DBF" w:rsidP="004B0B0D">
      <w:pPr>
        <w:jc w:val="both"/>
        <w:rPr>
          <w:rFonts w:ascii="Arial" w:hAnsi="Arial" w:cs="Arial"/>
          <w:sz w:val="18"/>
          <w:szCs w:val="22"/>
          <w:lang w:val="sl-SI"/>
        </w:rPr>
      </w:pPr>
    </w:p>
    <w:p w14:paraId="7071CBB3" w14:textId="77777777" w:rsidR="00F35CCF" w:rsidRPr="00DE51FB" w:rsidRDefault="007C3576" w:rsidP="004B0B0D">
      <w:pPr>
        <w:jc w:val="both"/>
        <w:rPr>
          <w:rFonts w:ascii="Arial" w:hAnsi="Arial" w:cs="Arial"/>
          <w:sz w:val="22"/>
          <w:szCs w:val="22"/>
          <w:lang w:val="sl-SI"/>
        </w:rPr>
      </w:pPr>
      <w:r w:rsidRPr="00DE51FB">
        <w:rPr>
          <w:rFonts w:ascii="Arial" w:hAnsi="Arial" w:cs="Arial"/>
          <w:sz w:val="22"/>
          <w:szCs w:val="22"/>
          <w:lang w:val="sl-SI"/>
        </w:rPr>
        <w:t xml:space="preserve">Raziskava in postopek ugotavljanja diskriminacije </w:t>
      </w:r>
      <w:r w:rsidR="00556981" w:rsidRPr="00DE51FB">
        <w:rPr>
          <w:rFonts w:ascii="Arial" w:hAnsi="Arial" w:cs="Arial"/>
          <w:sz w:val="22"/>
          <w:szCs w:val="22"/>
          <w:lang w:val="sl-SI"/>
        </w:rPr>
        <w:t xml:space="preserve">sta </w:t>
      </w:r>
      <w:r w:rsidRPr="00DE51FB">
        <w:rPr>
          <w:rFonts w:ascii="Arial" w:hAnsi="Arial" w:cs="Arial"/>
          <w:sz w:val="22"/>
          <w:szCs w:val="22"/>
          <w:lang w:val="sl-SI"/>
        </w:rPr>
        <w:t xml:space="preserve">dva različna načina delovanja Zagovornika, ki med seboj nista bila povezana – nasprotno, bila sta strogo ločena. </w:t>
      </w:r>
    </w:p>
    <w:p w14:paraId="5D24FC18" w14:textId="77777777" w:rsidR="006B5DBF" w:rsidRPr="00327C58" w:rsidRDefault="006B5DBF" w:rsidP="004B0B0D">
      <w:pPr>
        <w:jc w:val="both"/>
        <w:rPr>
          <w:rFonts w:ascii="Arial" w:hAnsi="Arial" w:cs="Arial"/>
          <w:sz w:val="18"/>
          <w:szCs w:val="22"/>
          <w:lang w:val="sl-SI"/>
        </w:rPr>
      </w:pPr>
    </w:p>
    <w:p w14:paraId="19FC9FA7" w14:textId="746859DA" w:rsidR="00F35CCF" w:rsidRPr="00DE51FB" w:rsidRDefault="007C3576" w:rsidP="004B0B0D">
      <w:pPr>
        <w:jc w:val="both"/>
        <w:rPr>
          <w:rFonts w:ascii="Arial" w:hAnsi="Arial" w:cs="Arial"/>
          <w:sz w:val="22"/>
          <w:szCs w:val="22"/>
          <w:lang w:val="sl-SI"/>
        </w:rPr>
      </w:pPr>
      <w:r w:rsidRPr="00DE51FB">
        <w:rPr>
          <w:rFonts w:ascii="Arial" w:hAnsi="Arial" w:cs="Arial"/>
          <w:sz w:val="22"/>
          <w:szCs w:val="22"/>
          <w:lang w:val="sl-SI"/>
        </w:rPr>
        <w:t xml:space="preserve">Raziskavo je izvajala raziskovalna skupina v Oddelku za </w:t>
      </w:r>
      <w:r w:rsidR="00B3736B">
        <w:rPr>
          <w:rFonts w:ascii="Arial" w:hAnsi="Arial" w:cs="Arial"/>
          <w:sz w:val="22"/>
          <w:szCs w:val="22"/>
          <w:lang w:val="sl-SI"/>
        </w:rPr>
        <w:t xml:space="preserve">sistemsko </w:t>
      </w:r>
      <w:r w:rsidRPr="00DE51FB">
        <w:rPr>
          <w:rFonts w:ascii="Arial" w:hAnsi="Arial" w:cs="Arial"/>
          <w:sz w:val="22"/>
          <w:szCs w:val="22"/>
          <w:lang w:val="sl-SI"/>
        </w:rPr>
        <w:t xml:space="preserve">spremljanje, ozaveščanje in preventivo in se je osredotočala na razmere v DSO </w:t>
      </w:r>
      <w:r w:rsidR="004729E2">
        <w:rPr>
          <w:rFonts w:ascii="Arial" w:hAnsi="Arial" w:cs="Arial"/>
          <w:sz w:val="22"/>
          <w:szCs w:val="22"/>
          <w:lang w:val="sl-SI"/>
        </w:rPr>
        <w:t xml:space="preserve">v času prvega vala epidemije </w:t>
      </w:r>
      <w:proofErr w:type="spellStart"/>
      <w:r w:rsidR="004729E2">
        <w:rPr>
          <w:rFonts w:ascii="Arial" w:hAnsi="Arial" w:cs="Arial"/>
          <w:sz w:val="22"/>
          <w:szCs w:val="22"/>
          <w:lang w:val="sl-SI"/>
        </w:rPr>
        <w:t>covid</w:t>
      </w:r>
      <w:proofErr w:type="spellEnd"/>
      <w:r w:rsidR="004729E2">
        <w:rPr>
          <w:rFonts w:ascii="Arial" w:hAnsi="Arial" w:cs="Arial"/>
          <w:sz w:val="22"/>
          <w:szCs w:val="22"/>
          <w:lang w:val="sl-SI"/>
        </w:rPr>
        <w:t>-19.</w:t>
      </w:r>
      <w:r w:rsidRPr="00DE51FB">
        <w:rPr>
          <w:rFonts w:ascii="Arial" w:hAnsi="Arial" w:cs="Arial"/>
          <w:sz w:val="22"/>
          <w:szCs w:val="22"/>
          <w:lang w:val="sl-SI"/>
        </w:rPr>
        <w:t xml:space="preserve"> </w:t>
      </w:r>
    </w:p>
    <w:p w14:paraId="6EE7FCC2" w14:textId="77777777" w:rsidR="006B5DBF" w:rsidRPr="00327C58" w:rsidRDefault="006B5DBF" w:rsidP="004B0B0D">
      <w:pPr>
        <w:jc w:val="both"/>
        <w:rPr>
          <w:rFonts w:ascii="Arial" w:hAnsi="Arial" w:cs="Arial"/>
          <w:sz w:val="18"/>
          <w:szCs w:val="22"/>
          <w:lang w:val="sl-SI"/>
        </w:rPr>
      </w:pPr>
    </w:p>
    <w:p w14:paraId="157E1240" w14:textId="572DE440" w:rsidR="00F35CCF" w:rsidRPr="00DE51FB" w:rsidRDefault="007C3576" w:rsidP="004B0B0D">
      <w:pPr>
        <w:jc w:val="both"/>
        <w:rPr>
          <w:rFonts w:ascii="Arial" w:hAnsi="Arial" w:cs="Arial"/>
          <w:sz w:val="22"/>
          <w:szCs w:val="22"/>
          <w:lang w:val="sl-SI"/>
        </w:rPr>
      </w:pPr>
      <w:r w:rsidRPr="00DE51FB">
        <w:rPr>
          <w:rFonts w:ascii="Arial" w:hAnsi="Arial" w:cs="Arial"/>
          <w:sz w:val="22"/>
          <w:szCs w:val="22"/>
          <w:lang w:val="sl-SI"/>
        </w:rPr>
        <w:lastRenderedPageBreak/>
        <w:t xml:space="preserve">Upravni postopek ugotavljanja diskriminacije pa je </w:t>
      </w:r>
      <w:r w:rsidR="007C24E3">
        <w:rPr>
          <w:rFonts w:ascii="Arial" w:hAnsi="Arial" w:cs="Arial"/>
          <w:sz w:val="22"/>
          <w:szCs w:val="22"/>
          <w:lang w:val="sl-SI"/>
        </w:rPr>
        <w:t xml:space="preserve">neodvisno </w:t>
      </w:r>
      <w:r w:rsidRPr="00DE51FB">
        <w:rPr>
          <w:rFonts w:ascii="Arial" w:hAnsi="Arial" w:cs="Arial"/>
          <w:sz w:val="22"/>
          <w:szCs w:val="22"/>
          <w:lang w:val="sl-SI"/>
        </w:rPr>
        <w:t xml:space="preserve">vodila uradna oseba v okviru Oddelka za ugotavljanje diskriminacije, svetovanje in zagovorništvo. Ta postopek se je nanašal izključno na presojo navodil Ministrstva za zdravje in njihovo izvajanje v praksi. Zagovornik se je v upravnem postopku ugotavljanja diskriminacije osredotočal na tista vprašanja, ki jih je mogoče raziskati v okviru Zakonu o splošnem upravnem postopku in Zakona o varstvu pred diskriminacijo. </w:t>
      </w:r>
    </w:p>
    <w:p w14:paraId="54D888B9" w14:textId="77777777" w:rsidR="006B5DBF" w:rsidRPr="00327C58" w:rsidRDefault="006B5DBF" w:rsidP="004B0B0D">
      <w:pPr>
        <w:jc w:val="both"/>
        <w:rPr>
          <w:rFonts w:ascii="Arial" w:hAnsi="Arial" w:cs="Arial"/>
          <w:sz w:val="18"/>
          <w:szCs w:val="22"/>
          <w:lang w:val="sl-SI"/>
        </w:rPr>
      </w:pPr>
    </w:p>
    <w:p w14:paraId="1D26D100" w14:textId="0C646089" w:rsidR="00F35CCF" w:rsidRPr="00DE51FB" w:rsidRDefault="007C3576" w:rsidP="004B0B0D">
      <w:pPr>
        <w:jc w:val="both"/>
        <w:rPr>
          <w:rFonts w:ascii="Arial" w:hAnsi="Arial" w:cs="Arial"/>
          <w:sz w:val="22"/>
          <w:szCs w:val="22"/>
          <w:lang w:val="sl-SI"/>
        </w:rPr>
      </w:pPr>
      <w:r w:rsidRPr="00DE51FB">
        <w:rPr>
          <w:rFonts w:ascii="Arial" w:hAnsi="Arial" w:cs="Arial"/>
          <w:sz w:val="22"/>
          <w:szCs w:val="22"/>
          <w:lang w:val="sl-SI"/>
        </w:rPr>
        <w:t>Podatki o splošni situaciji v DSO, pridobljeni v raziskavi, so pomembni za razumevanje širšega konteksta dogajanja</w:t>
      </w:r>
      <w:r w:rsidR="00F35CCF" w:rsidRPr="00DE51FB">
        <w:rPr>
          <w:rFonts w:ascii="Arial" w:hAnsi="Arial" w:cs="Arial"/>
          <w:sz w:val="22"/>
          <w:szCs w:val="22"/>
          <w:lang w:val="sl-SI"/>
        </w:rPr>
        <w:t>.</w:t>
      </w:r>
      <w:r w:rsidR="002E40E3" w:rsidRPr="00DE51FB">
        <w:rPr>
          <w:rFonts w:ascii="Arial" w:hAnsi="Arial" w:cs="Arial"/>
          <w:sz w:val="22"/>
          <w:szCs w:val="22"/>
          <w:lang w:val="sl-SI"/>
        </w:rPr>
        <w:t xml:space="preserve"> Zagovornik je o izsledkih raziskave, obvestil tudi </w:t>
      </w:r>
      <w:r w:rsidR="0059256C">
        <w:rPr>
          <w:rFonts w:ascii="Arial" w:hAnsi="Arial" w:cs="Arial"/>
          <w:sz w:val="22"/>
          <w:szCs w:val="22"/>
          <w:lang w:val="sl-SI"/>
        </w:rPr>
        <w:t>več kot 250 različnih</w:t>
      </w:r>
      <w:r w:rsidR="002E40E3" w:rsidRPr="00DE51FB">
        <w:rPr>
          <w:rFonts w:ascii="Arial" w:hAnsi="Arial" w:cs="Arial"/>
          <w:sz w:val="22"/>
          <w:szCs w:val="22"/>
          <w:lang w:val="sl-SI"/>
        </w:rPr>
        <w:t xml:space="preserve"> deležnik</w:t>
      </w:r>
      <w:r w:rsidR="0059256C">
        <w:rPr>
          <w:rFonts w:ascii="Arial" w:hAnsi="Arial" w:cs="Arial"/>
          <w:sz w:val="22"/>
          <w:szCs w:val="22"/>
          <w:lang w:val="sl-SI"/>
        </w:rPr>
        <w:t>ov</w:t>
      </w:r>
      <w:r w:rsidR="002E40E3" w:rsidRPr="00DE51FB">
        <w:rPr>
          <w:rFonts w:ascii="Arial" w:hAnsi="Arial" w:cs="Arial"/>
          <w:sz w:val="22"/>
          <w:szCs w:val="22"/>
          <w:lang w:val="sl-SI"/>
        </w:rPr>
        <w:t xml:space="preserve"> vključno z ministrstvi. </w:t>
      </w:r>
    </w:p>
    <w:p w14:paraId="744A6786" w14:textId="77777777" w:rsidR="006B5DBF" w:rsidRPr="00327C58" w:rsidRDefault="006B5DBF" w:rsidP="004B0B0D">
      <w:pPr>
        <w:jc w:val="both"/>
        <w:rPr>
          <w:rFonts w:ascii="Arial" w:hAnsi="Arial" w:cs="Arial"/>
          <w:sz w:val="18"/>
          <w:szCs w:val="22"/>
          <w:lang w:val="sl-SI"/>
        </w:rPr>
      </w:pPr>
    </w:p>
    <w:p w14:paraId="5F57ED5B" w14:textId="205C2677" w:rsidR="007C3576" w:rsidRPr="00DE51FB" w:rsidRDefault="007C3576" w:rsidP="004B0B0D">
      <w:pPr>
        <w:jc w:val="both"/>
        <w:rPr>
          <w:rFonts w:ascii="Arial" w:hAnsi="Arial" w:cs="Arial"/>
          <w:sz w:val="22"/>
          <w:szCs w:val="22"/>
          <w:lang w:val="sl-SI"/>
        </w:rPr>
      </w:pPr>
      <w:r w:rsidRPr="00DE51FB">
        <w:rPr>
          <w:rFonts w:ascii="Arial" w:hAnsi="Arial" w:cs="Arial"/>
          <w:sz w:val="22"/>
          <w:szCs w:val="22"/>
          <w:lang w:val="sl-SI"/>
        </w:rPr>
        <w:t>Za postopek ugotavljanja diskriminacije so bile bistvene naslednje ugotovitve.</w:t>
      </w:r>
    </w:p>
    <w:p w14:paraId="7E3DA76F" w14:textId="77777777" w:rsidR="007C3576" w:rsidRPr="00327C58" w:rsidRDefault="007C3576" w:rsidP="004B0B0D">
      <w:pPr>
        <w:jc w:val="both"/>
        <w:rPr>
          <w:rFonts w:ascii="Arial" w:hAnsi="Arial" w:cs="Arial"/>
          <w:sz w:val="18"/>
          <w:szCs w:val="22"/>
          <w:lang w:val="sl-SI"/>
        </w:rPr>
      </w:pPr>
    </w:p>
    <w:p w14:paraId="1E4D510D" w14:textId="0DFA6434" w:rsidR="007C3576" w:rsidRPr="00DE51FB" w:rsidRDefault="00DB2019" w:rsidP="004B0B0D">
      <w:pPr>
        <w:jc w:val="both"/>
        <w:rPr>
          <w:rFonts w:ascii="Arial" w:hAnsi="Arial" w:cs="Arial"/>
          <w:sz w:val="22"/>
          <w:szCs w:val="22"/>
          <w:lang w:val="sl-SI"/>
        </w:rPr>
      </w:pPr>
      <w:r w:rsidRPr="00DE51FB">
        <w:rPr>
          <w:rFonts w:ascii="Arial" w:hAnsi="Arial" w:cs="Arial"/>
          <w:sz w:val="22"/>
          <w:szCs w:val="22"/>
          <w:lang w:val="sl-SI"/>
        </w:rPr>
        <w:t>Besedilo n</w:t>
      </w:r>
      <w:r w:rsidR="007C3576" w:rsidRPr="00DE51FB">
        <w:rPr>
          <w:rFonts w:ascii="Arial" w:hAnsi="Arial" w:cs="Arial"/>
          <w:sz w:val="22"/>
          <w:szCs w:val="22"/>
          <w:lang w:val="sl-SI"/>
        </w:rPr>
        <w:t>avodila Ministrstva za zdravje št</w:t>
      </w:r>
      <w:r w:rsidRPr="00DE51FB">
        <w:rPr>
          <w:rFonts w:ascii="Arial" w:hAnsi="Arial" w:cs="Arial"/>
          <w:sz w:val="22"/>
          <w:szCs w:val="22"/>
          <w:lang w:val="sl-SI"/>
        </w:rPr>
        <w:t>.</w:t>
      </w:r>
      <w:r w:rsidRPr="00DE51FB">
        <w:rPr>
          <w:rFonts w:ascii="Arial" w:eastAsia="Calibri" w:hAnsi="Arial" w:cs="Arial"/>
          <w:sz w:val="22"/>
          <w:szCs w:val="22"/>
          <w:lang w:val="sl-SI"/>
        </w:rPr>
        <w:t xml:space="preserve"> 1612-4/2018/158 z dne 17. 3. 2020 (v nadaljevanju: Navodilo </w:t>
      </w:r>
      <w:r w:rsidRPr="00DE51FB">
        <w:rPr>
          <w:rFonts w:ascii="Arial" w:hAnsi="Arial" w:cs="Arial"/>
          <w:sz w:val="22"/>
          <w:szCs w:val="22"/>
          <w:lang w:val="sl-SI"/>
        </w:rPr>
        <w:t xml:space="preserve">17/3/20) </w:t>
      </w:r>
      <w:r w:rsidR="007C3576" w:rsidRPr="00DE51FB">
        <w:rPr>
          <w:rFonts w:ascii="Arial" w:hAnsi="Arial" w:cs="Arial"/>
          <w:sz w:val="22"/>
          <w:szCs w:val="22"/>
          <w:lang w:val="sl-SI"/>
        </w:rPr>
        <w:t xml:space="preserve">je oblikovano tako, da je govorilo o </w:t>
      </w:r>
      <w:proofErr w:type="spellStart"/>
      <w:r w:rsidR="007C3576" w:rsidRPr="00DE51FB">
        <w:rPr>
          <w:rFonts w:ascii="Arial" w:hAnsi="Arial" w:cs="Arial"/>
          <w:sz w:val="22"/>
          <w:szCs w:val="22"/>
          <w:lang w:val="sl-SI"/>
        </w:rPr>
        <w:t>nesprejemanju</w:t>
      </w:r>
      <w:proofErr w:type="spellEnd"/>
      <w:r w:rsidR="007C3576" w:rsidRPr="00DE51FB">
        <w:rPr>
          <w:rFonts w:ascii="Arial" w:hAnsi="Arial" w:cs="Arial"/>
          <w:sz w:val="22"/>
          <w:szCs w:val="22"/>
          <w:lang w:val="sl-SI"/>
        </w:rPr>
        <w:t xml:space="preserve"> uporabnikov, v konkretnem primeru oskrbovancev DSO, v bolnišnice, »ki ne bodo potrebovali bolnišnične obravnave«. Navodilo je torej že predvidevalo, da pristojni zdravnik sprejme strokovno odločitev, ali je bolnišnična obravnava v posameznem primeru potrebna ali ne. Iz odgovorov  bolnišnic in DSO je bilo razvidno, da na podlagi samega navodila ni prišlo do opustitve potrebnih bolnišničnih zdravstvenih obravnav za stanovalce DSO. Če je prišlo do opustitve obravnav, je bila to posledica strokovne odločitve pristojnega zdravnika. </w:t>
      </w:r>
      <w:r w:rsidR="007C3576" w:rsidRPr="00DE51FB">
        <w:rPr>
          <w:rFonts w:ascii="Arial" w:hAnsi="Arial" w:cs="Arial"/>
          <w:b/>
          <w:bCs/>
          <w:sz w:val="22"/>
          <w:szCs w:val="22"/>
          <w:lang w:val="sl-SI"/>
        </w:rPr>
        <w:t>Za presojanje strokovne pravilnosti teh odločitev pa Zagovornik ni pristojen</w:t>
      </w:r>
      <w:r w:rsidR="007C3576" w:rsidRPr="00DE51FB">
        <w:rPr>
          <w:rFonts w:ascii="Arial" w:hAnsi="Arial" w:cs="Arial"/>
          <w:sz w:val="22"/>
          <w:szCs w:val="22"/>
          <w:lang w:val="sl-SI"/>
        </w:rPr>
        <w:t xml:space="preserve">. Iz zbranih podatkov sicer ne izhaja, da stanovalci DSO, ki so bolnišnično zdravljenje potrebovali, nanj ne bi bili napoteni in premeščeni v bolnišnice. O tem pričajo odgovori, ki so jih Zagovorniku posredovale tako bolnišnice kot domovi </w:t>
      </w:r>
      <w:r w:rsidR="002A74D0">
        <w:rPr>
          <w:rFonts w:ascii="Arial" w:hAnsi="Arial" w:cs="Arial"/>
          <w:sz w:val="22"/>
          <w:szCs w:val="22"/>
          <w:lang w:val="sl-SI"/>
        </w:rPr>
        <w:t xml:space="preserve">za </w:t>
      </w:r>
      <w:r w:rsidR="007C3576" w:rsidRPr="00DE51FB">
        <w:rPr>
          <w:rFonts w:ascii="Arial" w:hAnsi="Arial" w:cs="Arial"/>
          <w:sz w:val="22"/>
          <w:szCs w:val="22"/>
          <w:lang w:val="sl-SI"/>
        </w:rPr>
        <w:t>starejš</w:t>
      </w:r>
      <w:r w:rsidR="002A74D0">
        <w:rPr>
          <w:rFonts w:ascii="Arial" w:hAnsi="Arial" w:cs="Arial"/>
          <w:sz w:val="22"/>
          <w:szCs w:val="22"/>
          <w:lang w:val="sl-SI"/>
        </w:rPr>
        <w:t>e</w:t>
      </w:r>
      <w:r w:rsidR="007C3576" w:rsidRPr="00DE51FB">
        <w:rPr>
          <w:rFonts w:ascii="Arial" w:hAnsi="Arial" w:cs="Arial"/>
          <w:sz w:val="22"/>
          <w:szCs w:val="22"/>
          <w:lang w:val="sl-SI"/>
        </w:rPr>
        <w:t xml:space="preserve"> sami. To pomeni, da Zagovornik v postopku ni potrdil, da bi prišlo do posega v pravico stanovalcev DSO (starostnikov) do bolnišnične obravnave. Z izvajanjem ukrepa po Navodilu 17/3/20 zdravstveno osebje namreč ni opustilo napotitve stanovalcev DSO v bolnišnico, če je bila </w:t>
      </w:r>
      <w:r w:rsidR="002A74D0">
        <w:rPr>
          <w:rFonts w:ascii="Arial" w:hAnsi="Arial" w:cs="Arial"/>
          <w:sz w:val="22"/>
          <w:szCs w:val="22"/>
          <w:lang w:val="sl-SI"/>
        </w:rPr>
        <w:t>glede</w:t>
      </w:r>
      <w:r w:rsidR="007C3576" w:rsidRPr="00DE51FB">
        <w:rPr>
          <w:rFonts w:ascii="Arial" w:hAnsi="Arial" w:cs="Arial"/>
          <w:sz w:val="22"/>
          <w:szCs w:val="22"/>
          <w:lang w:val="sl-SI"/>
        </w:rPr>
        <w:t xml:space="preserve"> na potrebno zdravljenje napotitev ocenjena kot potrebna in smiselna z vidika strokovne presoje konkretnega zdravnika.</w:t>
      </w:r>
    </w:p>
    <w:p w14:paraId="25075ABD" w14:textId="77777777" w:rsidR="007C3576" w:rsidRPr="00327C58" w:rsidRDefault="007C3576" w:rsidP="004B0B0D">
      <w:pPr>
        <w:jc w:val="both"/>
        <w:rPr>
          <w:rFonts w:ascii="Arial" w:hAnsi="Arial" w:cs="Arial"/>
          <w:sz w:val="18"/>
          <w:szCs w:val="22"/>
          <w:lang w:val="sl-SI"/>
        </w:rPr>
      </w:pPr>
    </w:p>
    <w:p w14:paraId="2E07BAD5" w14:textId="1FCDC745" w:rsidR="007C3576" w:rsidRPr="00DE51FB" w:rsidRDefault="007C3576" w:rsidP="004B0B0D">
      <w:pPr>
        <w:jc w:val="both"/>
        <w:rPr>
          <w:rFonts w:ascii="Arial" w:hAnsi="Arial" w:cs="Arial"/>
          <w:sz w:val="22"/>
          <w:szCs w:val="22"/>
          <w:lang w:val="sl-SI"/>
        </w:rPr>
      </w:pPr>
      <w:r w:rsidRPr="00DE51FB">
        <w:rPr>
          <w:rFonts w:ascii="Arial" w:hAnsi="Arial" w:cs="Arial"/>
          <w:sz w:val="22"/>
          <w:szCs w:val="22"/>
          <w:lang w:val="sl-SI"/>
        </w:rPr>
        <w:t xml:space="preserve">V nadaljevanju se osredotočamo na predstavitev načina dela </w:t>
      </w:r>
      <w:r w:rsidR="00F35CCF" w:rsidRPr="00DE51FB">
        <w:rPr>
          <w:rFonts w:ascii="Arial" w:hAnsi="Arial" w:cs="Arial"/>
          <w:sz w:val="22"/>
          <w:szCs w:val="22"/>
          <w:lang w:val="sl-SI"/>
        </w:rPr>
        <w:t>Z</w:t>
      </w:r>
      <w:r w:rsidRPr="00DE51FB">
        <w:rPr>
          <w:rFonts w:ascii="Arial" w:hAnsi="Arial" w:cs="Arial"/>
          <w:sz w:val="22"/>
          <w:szCs w:val="22"/>
          <w:lang w:val="sl-SI"/>
        </w:rPr>
        <w:t xml:space="preserve">agovornika v okviru </w:t>
      </w:r>
      <w:r w:rsidR="002A74D0">
        <w:rPr>
          <w:rFonts w:ascii="Arial" w:hAnsi="Arial" w:cs="Arial"/>
          <w:sz w:val="22"/>
          <w:szCs w:val="22"/>
          <w:lang w:val="sl-SI"/>
        </w:rPr>
        <w:t>pristojnosti</w:t>
      </w:r>
      <w:r w:rsidRPr="00DE51FB">
        <w:rPr>
          <w:rFonts w:ascii="Arial" w:hAnsi="Arial" w:cs="Arial"/>
          <w:sz w:val="22"/>
          <w:szCs w:val="22"/>
          <w:lang w:val="sl-SI"/>
        </w:rPr>
        <w:t xml:space="preserve"> izvajanja postopka ugotavljanja diskriminacije, v katerem je bila izdana tudi odločba</w:t>
      </w:r>
      <w:r w:rsidR="00F35CCF" w:rsidRPr="00DE51FB">
        <w:rPr>
          <w:rFonts w:ascii="Arial" w:hAnsi="Arial" w:cs="Arial"/>
          <w:sz w:val="22"/>
          <w:szCs w:val="22"/>
          <w:lang w:val="sl-SI"/>
        </w:rPr>
        <w:t>.</w:t>
      </w:r>
    </w:p>
    <w:p w14:paraId="39D8009C" w14:textId="77777777" w:rsidR="007C3576" w:rsidRPr="00327C58" w:rsidRDefault="007C3576" w:rsidP="004B0B0D">
      <w:pPr>
        <w:jc w:val="both"/>
        <w:rPr>
          <w:rFonts w:ascii="Arial" w:hAnsi="Arial" w:cs="Arial"/>
          <w:sz w:val="18"/>
          <w:szCs w:val="22"/>
          <w:lang w:val="sl-SI"/>
        </w:rPr>
      </w:pPr>
    </w:p>
    <w:p w14:paraId="4CDE48D2" w14:textId="127C9E1C" w:rsidR="00852854" w:rsidRPr="00DE51FB" w:rsidRDefault="00852854" w:rsidP="004B0B0D">
      <w:pPr>
        <w:jc w:val="both"/>
        <w:rPr>
          <w:rFonts w:ascii="Arial" w:hAnsi="Arial" w:cs="Arial"/>
          <w:sz w:val="22"/>
          <w:szCs w:val="22"/>
          <w:lang w:val="sl-SI"/>
        </w:rPr>
      </w:pPr>
      <w:r w:rsidRPr="00DE51FB">
        <w:rPr>
          <w:rFonts w:ascii="Arial" w:hAnsi="Arial" w:cs="Arial"/>
          <w:sz w:val="22"/>
          <w:szCs w:val="22"/>
          <w:lang w:val="sl-SI"/>
        </w:rPr>
        <w:t xml:space="preserve">Zagovornik je postopek ugotavljanja diskriminacije </w:t>
      </w:r>
      <w:r w:rsidR="00674139" w:rsidRPr="00DE51FB">
        <w:rPr>
          <w:rFonts w:ascii="Arial" w:hAnsi="Arial" w:cs="Arial"/>
          <w:sz w:val="22"/>
          <w:szCs w:val="22"/>
          <w:lang w:val="sl-SI"/>
        </w:rPr>
        <w:t xml:space="preserve">št. </w:t>
      </w:r>
      <w:r w:rsidR="00674139" w:rsidRPr="00DE51FB">
        <w:rPr>
          <w:rFonts w:ascii="Arial" w:hAnsi="Arial" w:cs="Arial"/>
          <w:bCs/>
          <w:sz w:val="22"/>
          <w:szCs w:val="22"/>
          <w:lang w:val="sl-SI"/>
        </w:rPr>
        <w:t xml:space="preserve">0700-32/2020 </w:t>
      </w:r>
      <w:r w:rsidRPr="00DE51FB">
        <w:rPr>
          <w:rFonts w:ascii="Arial" w:hAnsi="Arial" w:cs="Arial"/>
          <w:sz w:val="22"/>
          <w:szCs w:val="22"/>
          <w:lang w:val="sl-SI"/>
        </w:rPr>
        <w:t xml:space="preserve">izvedel po uradni dolžnosti, in sicer po tem, ko je </w:t>
      </w:r>
      <w:r w:rsidR="007C3576" w:rsidRPr="00DE51FB">
        <w:rPr>
          <w:rFonts w:ascii="Arial" w:hAnsi="Arial" w:cs="Arial"/>
          <w:sz w:val="22"/>
          <w:szCs w:val="22"/>
          <w:lang w:val="sl-SI"/>
        </w:rPr>
        <w:t xml:space="preserve">prejel predlog za obravnavo od </w:t>
      </w:r>
      <w:r w:rsidRPr="00DE51FB">
        <w:rPr>
          <w:rFonts w:ascii="Arial" w:hAnsi="Arial" w:cs="Arial"/>
          <w:sz w:val="22"/>
          <w:szCs w:val="22"/>
          <w:lang w:val="sl-SI"/>
        </w:rPr>
        <w:t xml:space="preserve">nevladne organizacije </w:t>
      </w:r>
      <w:proofErr w:type="spellStart"/>
      <w:r w:rsidR="007C3576" w:rsidRPr="00DE51FB">
        <w:rPr>
          <w:rFonts w:ascii="Arial" w:hAnsi="Arial" w:cs="Arial"/>
          <w:sz w:val="22"/>
          <w:szCs w:val="22"/>
          <w:lang w:val="sl-SI"/>
        </w:rPr>
        <w:t>Amnesty</w:t>
      </w:r>
      <w:proofErr w:type="spellEnd"/>
      <w:r w:rsidR="007C3576" w:rsidRPr="00DE51FB">
        <w:rPr>
          <w:rFonts w:ascii="Arial" w:hAnsi="Arial" w:cs="Arial"/>
          <w:sz w:val="22"/>
          <w:szCs w:val="22"/>
          <w:lang w:val="sl-SI"/>
        </w:rPr>
        <w:t xml:space="preserve"> </w:t>
      </w:r>
      <w:proofErr w:type="spellStart"/>
      <w:r w:rsidR="007C3576" w:rsidRPr="00DE51FB">
        <w:rPr>
          <w:rFonts w:ascii="Arial" w:hAnsi="Arial" w:cs="Arial"/>
          <w:sz w:val="22"/>
          <w:szCs w:val="22"/>
          <w:lang w:val="sl-SI"/>
        </w:rPr>
        <w:t>International</w:t>
      </w:r>
      <w:proofErr w:type="spellEnd"/>
      <w:r w:rsidR="007C3576" w:rsidRPr="00DE51FB">
        <w:rPr>
          <w:rFonts w:ascii="Arial" w:hAnsi="Arial" w:cs="Arial"/>
          <w:sz w:val="22"/>
          <w:szCs w:val="22"/>
          <w:lang w:val="sl-SI"/>
        </w:rPr>
        <w:t xml:space="preserve"> Slovenije. V predlogu se je predlagatelj skliceval na medijsko </w:t>
      </w:r>
      <w:r w:rsidRPr="00DE51FB">
        <w:rPr>
          <w:rFonts w:ascii="Arial" w:hAnsi="Arial" w:cs="Arial"/>
          <w:sz w:val="22"/>
          <w:szCs w:val="22"/>
          <w:lang w:val="sl-SI"/>
        </w:rPr>
        <w:t>objav</w:t>
      </w:r>
      <w:r w:rsidR="007C3576" w:rsidRPr="00DE51FB">
        <w:rPr>
          <w:rFonts w:ascii="Arial" w:hAnsi="Arial" w:cs="Arial"/>
          <w:sz w:val="22"/>
          <w:szCs w:val="22"/>
          <w:lang w:val="sl-SI"/>
        </w:rPr>
        <w:t>o</w:t>
      </w:r>
      <w:r w:rsidRPr="00DE51FB">
        <w:rPr>
          <w:rFonts w:ascii="Arial" w:hAnsi="Arial" w:cs="Arial"/>
          <w:sz w:val="22"/>
          <w:szCs w:val="22"/>
          <w:lang w:val="sl-SI"/>
        </w:rPr>
        <w:t>, iz katere je izhajalo, da naj bi bili stanovalci domov za starejše občane</w:t>
      </w:r>
      <w:r w:rsidR="00993658" w:rsidRPr="00DE51FB">
        <w:rPr>
          <w:rFonts w:ascii="Arial" w:hAnsi="Arial" w:cs="Arial"/>
          <w:sz w:val="22"/>
          <w:szCs w:val="22"/>
          <w:lang w:val="sl-SI"/>
        </w:rPr>
        <w:t xml:space="preserve"> (DSO)</w:t>
      </w:r>
      <w:r w:rsidRPr="00DE51FB">
        <w:rPr>
          <w:rFonts w:ascii="Arial" w:hAnsi="Arial" w:cs="Arial"/>
          <w:sz w:val="22"/>
          <w:szCs w:val="22"/>
          <w:lang w:val="sl-SI"/>
        </w:rPr>
        <w:t xml:space="preserve"> sistematično diskriminirani pri dostopu do bolnišničnega zdravljenja. </w:t>
      </w:r>
      <w:r w:rsidR="007C3576" w:rsidRPr="00DE51FB">
        <w:rPr>
          <w:rFonts w:ascii="Arial" w:hAnsi="Arial" w:cs="Arial"/>
          <w:sz w:val="22"/>
          <w:szCs w:val="22"/>
          <w:lang w:val="sl-SI"/>
        </w:rPr>
        <w:t>Predlagatelj je Zagovornika pozval k proučit</w:t>
      </w:r>
      <w:r w:rsidRPr="00DE51FB">
        <w:rPr>
          <w:rFonts w:ascii="Arial" w:hAnsi="Arial" w:cs="Arial"/>
          <w:sz w:val="22"/>
          <w:szCs w:val="22"/>
          <w:lang w:val="sl-SI"/>
        </w:rPr>
        <w:t>v</w:t>
      </w:r>
      <w:r w:rsidR="007C3576" w:rsidRPr="00DE51FB">
        <w:rPr>
          <w:rFonts w:ascii="Arial" w:hAnsi="Arial" w:cs="Arial"/>
          <w:sz w:val="22"/>
          <w:szCs w:val="22"/>
          <w:lang w:val="sl-SI"/>
        </w:rPr>
        <w:t>i</w:t>
      </w:r>
      <w:r w:rsidRPr="00DE51FB">
        <w:rPr>
          <w:rFonts w:ascii="Arial" w:hAnsi="Arial" w:cs="Arial"/>
          <w:sz w:val="22"/>
          <w:szCs w:val="22"/>
          <w:lang w:val="sl-SI"/>
        </w:rPr>
        <w:t xml:space="preserve"> navedb iz članka</w:t>
      </w:r>
      <w:r w:rsidR="007C3576" w:rsidRPr="00DE51FB">
        <w:rPr>
          <w:rFonts w:ascii="Arial" w:hAnsi="Arial" w:cs="Arial"/>
          <w:sz w:val="22"/>
          <w:szCs w:val="22"/>
          <w:lang w:val="sl-SI"/>
        </w:rPr>
        <w:t xml:space="preserve"> in ukrepanju</w:t>
      </w:r>
      <w:r w:rsidRPr="00DE51FB">
        <w:rPr>
          <w:rFonts w:ascii="Arial" w:hAnsi="Arial" w:cs="Arial"/>
          <w:sz w:val="22"/>
          <w:szCs w:val="22"/>
          <w:lang w:val="sl-SI"/>
        </w:rPr>
        <w:t>.</w:t>
      </w:r>
      <w:r w:rsidR="00263282" w:rsidRPr="00DE51FB">
        <w:rPr>
          <w:rFonts w:ascii="Arial" w:hAnsi="Arial" w:cs="Arial"/>
          <w:sz w:val="22"/>
          <w:szCs w:val="22"/>
          <w:lang w:val="sl-SI"/>
        </w:rPr>
        <w:t xml:space="preserve"> </w:t>
      </w:r>
      <w:r w:rsidR="00A80BB0" w:rsidRPr="00DE51FB">
        <w:rPr>
          <w:rFonts w:ascii="Arial" w:hAnsi="Arial" w:cs="Arial"/>
          <w:sz w:val="22"/>
          <w:szCs w:val="22"/>
          <w:lang w:val="sl-SI"/>
        </w:rPr>
        <w:t xml:space="preserve">Zagovornik je na podlagi prejete prijave uvedel </w:t>
      </w:r>
      <w:r w:rsidR="007C24E3">
        <w:rPr>
          <w:rFonts w:ascii="Arial" w:hAnsi="Arial" w:cs="Arial"/>
          <w:sz w:val="22"/>
          <w:szCs w:val="22"/>
          <w:lang w:val="sl-SI"/>
        </w:rPr>
        <w:t xml:space="preserve">formalni </w:t>
      </w:r>
      <w:r w:rsidR="00A80BB0" w:rsidRPr="00DE51FB">
        <w:rPr>
          <w:rFonts w:ascii="Arial" w:hAnsi="Arial" w:cs="Arial"/>
          <w:sz w:val="22"/>
          <w:szCs w:val="22"/>
          <w:lang w:val="sl-SI"/>
        </w:rPr>
        <w:t>postopek</w:t>
      </w:r>
      <w:r w:rsidR="007C24E3">
        <w:rPr>
          <w:rFonts w:ascii="Arial" w:hAnsi="Arial" w:cs="Arial"/>
          <w:sz w:val="22"/>
          <w:szCs w:val="22"/>
          <w:lang w:val="sl-SI"/>
        </w:rPr>
        <w:t xml:space="preserve"> ugotavljanja diskriminacije</w:t>
      </w:r>
      <w:r w:rsidR="00A80BB0" w:rsidRPr="00DE51FB">
        <w:rPr>
          <w:rFonts w:ascii="Arial" w:hAnsi="Arial" w:cs="Arial"/>
          <w:sz w:val="22"/>
          <w:szCs w:val="22"/>
          <w:lang w:val="sl-SI"/>
        </w:rPr>
        <w:t xml:space="preserve">, saj je </w:t>
      </w:r>
      <w:r w:rsidR="002A74D0">
        <w:rPr>
          <w:rFonts w:ascii="Arial" w:hAnsi="Arial" w:cs="Arial"/>
          <w:sz w:val="22"/>
          <w:szCs w:val="22"/>
          <w:lang w:val="sl-SI"/>
        </w:rPr>
        <w:t xml:space="preserve">ta </w:t>
      </w:r>
      <w:r w:rsidR="00A80BB0" w:rsidRPr="00DE51FB">
        <w:rPr>
          <w:rFonts w:ascii="Arial" w:hAnsi="Arial" w:cs="Arial"/>
          <w:sz w:val="22"/>
          <w:szCs w:val="22"/>
          <w:lang w:val="sl-SI"/>
        </w:rPr>
        <w:t>vsebovala vse predpisane sestavine skladno s 36. členom Zakona o varstvu pred diskriminacijo.</w:t>
      </w:r>
      <w:r w:rsidR="007C3576" w:rsidRPr="00DE51FB">
        <w:rPr>
          <w:rFonts w:ascii="Arial" w:hAnsi="Arial" w:cs="Arial"/>
          <w:sz w:val="22"/>
          <w:szCs w:val="22"/>
          <w:lang w:val="sl-SI"/>
        </w:rPr>
        <w:t xml:space="preserve"> </w:t>
      </w:r>
    </w:p>
    <w:p w14:paraId="069C7AF5" w14:textId="77777777" w:rsidR="00852854" w:rsidRPr="00327C58" w:rsidRDefault="00852854" w:rsidP="004B0B0D">
      <w:pPr>
        <w:jc w:val="both"/>
        <w:rPr>
          <w:rFonts w:ascii="Arial" w:hAnsi="Arial" w:cs="Arial"/>
          <w:sz w:val="18"/>
          <w:szCs w:val="22"/>
          <w:lang w:val="sl-SI"/>
        </w:rPr>
      </w:pPr>
    </w:p>
    <w:p w14:paraId="101FD87A" w14:textId="4AD4C674" w:rsidR="00852854" w:rsidRPr="00DE51FB" w:rsidRDefault="007C3576" w:rsidP="004B0B0D">
      <w:pPr>
        <w:jc w:val="both"/>
        <w:rPr>
          <w:rFonts w:ascii="Arial" w:hAnsi="Arial" w:cs="Arial"/>
          <w:sz w:val="22"/>
          <w:szCs w:val="22"/>
          <w:lang w:val="sl-SI"/>
        </w:rPr>
      </w:pPr>
      <w:proofErr w:type="spellStart"/>
      <w:r w:rsidRPr="00DE51FB">
        <w:rPr>
          <w:rFonts w:ascii="Arial" w:hAnsi="Arial" w:cs="Arial"/>
          <w:sz w:val="22"/>
          <w:szCs w:val="22"/>
          <w:lang w:val="sl-SI"/>
        </w:rPr>
        <w:t>ZVarD</w:t>
      </w:r>
      <w:proofErr w:type="spellEnd"/>
      <w:r w:rsidRPr="00DE51FB">
        <w:rPr>
          <w:rFonts w:ascii="Arial" w:hAnsi="Arial" w:cs="Arial"/>
          <w:sz w:val="22"/>
          <w:szCs w:val="22"/>
          <w:lang w:val="sl-SI"/>
        </w:rPr>
        <w:t xml:space="preserve"> </w:t>
      </w:r>
      <w:r w:rsidR="00852854" w:rsidRPr="00DE51FB">
        <w:rPr>
          <w:rFonts w:ascii="Arial" w:hAnsi="Arial" w:cs="Arial"/>
          <w:sz w:val="22"/>
          <w:szCs w:val="22"/>
          <w:lang w:val="sl-SI"/>
        </w:rPr>
        <w:t>v 34. členu določa pogoje, pod katerimi lahko organ postopek ugotavljanja diskriminacije sproži po uradni dolžnosti.</w:t>
      </w:r>
      <w:r w:rsidRPr="00DE51FB">
        <w:rPr>
          <w:rFonts w:ascii="Arial" w:hAnsi="Arial" w:cs="Arial"/>
          <w:sz w:val="22"/>
          <w:szCs w:val="22"/>
          <w:lang w:val="sl-SI"/>
        </w:rPr>
        <w:t xml:space="preserve"> To lahko naredi takrat, ko ga o domnevni diskriminaciji obvesti t.i. »tretja oseba«, kar pomeni osebo, ki ni žrtev diskriminacije. </w:t>
      </w:r>
      <w:r w:rsidR="00852854" w:rsidRPr="00DE51FB">
        <w:rPr>
          <w:rFonts w:ascii="Arial" w:hAnsi="Arial" w:cs="Arial"/>
          <w:sz w:val="22"/>
          <w:szCs w:val="22"/>
          <w:lang w:val="sl-SI"/>
        </w:rPr>
        <w:t xml:space="preserve">Zagovornik je skladno s </w:t>
      </w:r>
      <w:r w:rsidRPr="00DE51FB">
        <w:rPr>
          <w:rFonts w:ascii="Arial" w:hAnsi="Arial" w:cs="Arial"/>
          <w:sz w:val="22"/>
          <w:szCs w:val="22"/>
          <w:lang w:val="sl-SI"/>
        </w:rPr>
        <w:t xml:space="preserve">34. </w:t>
      </w:r>
      <w:r w:rsidR="00852854" w:rsidRPr="00DE51FB">
        <w:rPr>
          <w:rFonts w:ascii="Arial" w:hAnsi="Arial" w:cs="Arial"/>
          <w:sz w:val="22"/>
          <w:szCs w:val="22"/>
          <w:lang w:val="sl-SI"/>
        </w:rPr>
        <w:t xml:space="preserve">členom </w:t>
      </w:r>
      <w:proofErr w:type="spellStart"/>
      <w:r w:rsidR="00852854" w:rsidRPr="00DE51FB">
        <w:rPr>
          <w:rFonts w:ascii="Arial" w:hAnsi="Arial" w:cs="Arial"/>
          <w:sz w:val="22"/>
          <w:szCs w:val="22"/>
          <w:lang w:val="sl-SI"/>
        </w:rPr>
        <w:t>ZVarD</w:t>
      </w:r>
      <w:proofErr w:type="spellEnd"/>
      <w:r w:rsidR="00852854" w:rsidRPr="00DE51FB">
        <w:rPr>
          <w:rFonts w:ascii="Arial" w:hAnsi="Arial" w:cs="Arial"/>
          <w:sz w:val="22"/>
          <w:szCs w:val="22"/>
          <w:lang w:val="sl-SI"/>
        </w:rPr>
        <w:t xml:space="preserve"> postopek ugotavljanja diskriminacije po uradni dolžnosti sprožil prav zato, ker je kot resne upošteval navedbe</w:t>
      </w:r>
      <w:r w:rsidR="004E6AC5" w:rsidRPr="00DE51FB">
        <w:rPr>
          <w:rFonts w:ascii="Arial" w:hAnsi="Arial" w:cs="Arial"/>
          <w:sz w:val="22"/>
          <w:szCs w:val="22"/>
          <w:lang w:val="sl-SI"/>
        </w:rPr>
        <w:t xml:space="preserve"> iz </w:t>
      </w:r>
      <w:r w:rsidR="00852854" w:rsidRPr="00DE51FB">
        <w:rPr>
          <w:rFonts w:ascii="Arial" w:hAnsi="Arial" w:cs="Arial"/>
          <w:sz w:val="22"/>
          <w:szCs w:val="22"/>
          <w:lang w:val="sl-SI"/>
        </w:rPr>
        <w:t>novinarsk</w:t>
      </w:r>
      <w:r w:rsidR="004E6AC5" w:rsidRPr="00DE51FB">
        <w:rPr>
          <w:rFonts w:ascii="Arial" w:hAnsi="Arial" w:cs="Arial"/>
          <w:sz w:val="22"/>
          <w:szCs w:val="22"/>
          <w:lang w:val="sl-SI"/>
        </w:rPr>
        <w:t>ega</w:t>
      </w:r>
      <w:r w:rsidR="00852854" w:rsidRPr="00DE51FB">
        <w:rPr>
          <w:rFonts w:ascii="Arial" w:hAnsi="Arial" w:cs="Arial"/>
          <w:sz w:val="22"/>
          <w:szCs w:val="22"/>
          <w:lang w:val="sl-SI"/>
        </w:rPr>
        <w:t xml:space="preserve"> prispev</w:t>
      </w:r>
      <w:r w:rsidR="004E6AC5" w:rsidRPr="00DE51FB">
        <w:rPr>
          <w:rFonts w:ascii="Arial" w:hAnsi="Arial" w:cs="Arial"/>
          <w:sz w:val="22"/>
          <w:szCs w:val="22"/>
          <w:lang w:val="sl-SI"/>
        </w:rPr>
        <w:t>a</w:t>
      </w:r>
      <w:r w:rsidR="00852854" w:rsidRPr="00DE51FB">
        <w:rPr>
          <w:rFonts w:ascii="Arial" w:hAnsi="Arial" w:cs="Arial"/>
          <w:sz w:val="22"/>
          <w:szCs w:val="22"/>
          <w:lang w:val="sl-SI"/>
        </w:rPr>
        <w:t xml:space="preserve"> in ki so jih v javnosti navajali tudi pri združenju Srebrna nit. Nasprotno od </w:t>
      </w:r>
      <w:r w:rsidR="00337720">
        <w:rPr>
          <w:rFonts w:ascii="Arial" w:hAnsi="Arial" w:cs="Arial"/>
          <w:sz w:val="22"/>
          <w:szCs w:val="22"/>
          <w:lang w:val="sl-SI"/>
        </w:rPr>
        <w:t>trditev</w:t>
      </w:r>
      <w:r w:rsidR="00852854" w:rsidRPr="00DE51FB">
        <w:rPr>
          <w:rFonts w:ascii="Arial" w:hAnsi="Arial" w:cs="Arial"/>
          <w:sz w:val="22"/>
          <w:szCs w:val="22"/>
          <w:lang w:val="sl-SI"/>
        </w:rPr>
        <w:t xml:space="preserve"> Srebrn</w:t>
      </w:r>
      <w:r w:rsidR="00337720">
        <w:rPr>
          <w:rFonts w:ascii="Arial" w:hAnsi="Arial" w:cs="Arial"/>
          <w:sz w:val="22"/>
          <w:szCs w:val="22"/>
          <w:lang w:val="sl-SI"/>
        </w:rPr>
        <w:t>e</w:t>
      </w:r>
      <w:r w:rsidR="00852854" w:rsidRPr="00DE51FB">
        <w:rPr>
          <w:rFonts w:ascii="Arial" w:hAnsi="Arial" w:cs="Arial"/>
          <w:sz w:val="22"/>
          <w:szCs w:val="22"/>
          <w:lang w:val="sl-SI"/>
        </w:rPr>
        <w:t xml:space="preserve"> nit</w:t>
      </w:r>
      <w:r w:rsidR="00337720">
        <w:rPr>
          <w:rFonts w:ascii="Arial" w:hAnsi="Arial" w:cs="Arial"/>
          <w:sz w:val="22"/>
          <w:szCs w:val="22"/>
          <w:lang w:val="sl-SI"/>
        </w:rPr>
        <w:t>i</w:t>
      </w:r>
      <w:r w:rsidR="00852854" w:rsidRPr="00DE51FB">
        <w:rPr>
          <w:rFonts w:ascii="Arial" w:hAnsi="Arial" w:cs="Arial"/>
          <w:sz w:val="22"/>
          <w:szCs w:val="22"/>
          <w:lang w:val="sl-SI"/>
        </w:rPr>
        <w:t xml:space="preserve">, je torej Zagovornik glavne očitke o </w:t>
      </w:r>
      <w:proofErr w:type="spellStart"/>
      <w:r w:rsidR="00852854" w:rsidRPr="00DE51FB">
        <w:rPr>
          <w:rFonts w:ascii="Arial" w:hAnsi="Arial" w:cs="Arial"/>
          <w:sz w:val="22"/>
          <w:szCs w:val="22"/>
          <w:lang w:val="sl-SI"/>
        </w:rPr>
        <w:t>diskriminatorni</w:t>
      </w:r>
      <w:proofErr w:type="spellEnd"/>
      <w:r w:rsidR="00852854" w:rsidRPr="00DE51FB">
        <w:rPr>
          <w:rFonts w:ascii="Arial" w:hAnsi="Arial" w:cs="Arial"/>
          <w:sz w:val="22"/>
          <w:szCs w:val="22"/>
          <w:lang w:val="sl-SI"/>
        </w:rPr>
        <w:t xml:space="preserve"> obravnavi </w:t>
      </w:r>
      <w:r w:rsidR="00993658" w:rsidRPr="00DE51FB">
        <w:rPr>
          <w:rFonts w:ascii="Arial" w:hAnsi="Arial" w:cs="Arial"/>
          <w:sz w:val="22"/>
          <w:szCs w:val="22"/>
          <w:lang w:val="sl-SI"/>
        </w:rPr>
        <w:t xml:space="preserve">DSO </w:t>
      </w:r>
      <w:r w:rsidR="00852854" w:rsidRPr="00DE51FB">
        <w:rPr>
          <w:rFonts w:ascii="Arial" w:hAnsi="Arial" w:cs="Arial"/>
          <w:sz w:val="22"/>
          <w:szCs w:val="22"/>
          <w:lang w:val="sl-SI"/>
        </w:rPr>
        <w:t xml:space="preserve">upošteval in </w:t>
      </w:r>
      <w:r w:rsidR="00A80BB0" w:rsidRPr="00DE51FB">
        <w:rPr>
          <w:rFonts w:ascii="Arial" w:hAnsi="Arial" w:cs="Arial"/>
          <w:sz w:val="22"/>
          <w:szCs w:val="22"/>
          <w:lang w:val="sl-SI"/>
        </w:rPr>
        <w:t xml:space="preserve">na njih zasnoval svoja </w:t>
      </w:r>
      <w:r w:rsidR="00852854" w:rsidRPr="00DE51FB">
        <w:rPr>
          <w:rFonts w:ascii="Arial" w:hAnsi="Arial" w:cs="Arial"/>
          <w:sz w:val="22"/>
          <w:szCs w:val="22"/>
          <w:lang w:val="sl-SI"/>
        </w:rPr>
        <w:t>vprašanj</w:t>
      </w:r>
      <w:r w:rsidR="00A80BB0" w:rsidRPr="00DE51FB">
        <w:rPr>
          <w:rFonts w:ascii="Arial" w:hAnsi="Arial" w:cs="Arial"/>
          <w:sz w:val="22"/>
          <w:szCs w:val="22"/>
          <w:lang w:val="sl-SI"/>
        </w:rPr>
        <w:t>a</w:t>
      </w:r>
      <w:r w:rsidR="00852854" w:rsidRPr="00DE51FB">
        <w:rPr>
          <w:rFonts w:ascii="Arial" w:hAnsi="Arial" w:cs="Arial"/>
          <w:sz w:val="22"/>
          <w:szCs w:val="22"/>
          <w:lang w:val="sl-SI"/>
        </w:rPr>
        <w:t xml:space="preserve"> pristojnim</w:t>
      </w:r>
      <w:r w:rsidR="00A80BB0" w:rsidRPr="00DE51FB">
        <w:rPr>
          <w:rFonts w:ascii="Arial" w:hAnsi="Arial" w:cs="Arial"/>
          <w:sz w:val="22"/>
          <w:szCs w:val="22"/>
          <w:lang w:val="sl-SI"/>
        </w:rPr>
        <w:t xml:space="preserve"> institucijam</w:t>
      </w:r>
      <w:r w:rsidR="00852854" w:rsidRPr="00DE51FB">
        <w:rPr>
          <w:rFonts w:ascii="Arial" w:hAnsi="Arial" w:cs="Arial"/>
          <w:sz w:val="22"/>
          <w:szCs w:val="22"/>
          <w:lang w:val="sl-SI"/>
        </w:rPr>
        <w:t>, ki naj bi diskriminacijo povzročil</w:t>
      </w:r>
      <w:r w:rsidR="00A80BB0" w:rsidRPr="00DE51FB">
        <w:rPr>
          <w:rFonts w:ascii="Arial" w:hAnsi="Arial" w:cs="Arial"/>
          <w:sz w:val="22"/>
          <w:szCs w:val="22"/>
          <w:lang w:val="sl-SI"/>
        </w:rPr>
        <w:t>e</w:t>
      </w:r>
      <w:r w:rsidR="00852854" w:rsidRPr="00DE51FB">
        <w:rPr>
          <w:rFonts w:ascii="Arial" w:hAnsi="Arial" w:cs="Arial"/>
          <w:sz w:val="22"/>
          <w:szCs w:val="22"/>
          <w:lang w:val="sl-SI"/>
        </w:rPr>
        <w:t>.</w:t>
      </w:r>
    </w:p>
    <w:p w14:paraId="30C08BB3" w14:textId="77777777" w:rsidR="00852854" w:rsidRPr="00327C58" w:rsidRDefault="00852854" w:rsidP="004B0B0D">
      <w:pPr>
        <w:jc w:val="both"/>
        <w:rPr>
          <w:rFonts w:ascii="Arial" w:hAnsi="Arial" w:cs="Arial"/>
          <w:sz w:val="18"/>
          <w:szCs w:val="22"/>
          <w:lang w:val="sl-SI"/>
        </w:rPr>
      </w:pPr>
    </w:p>
    <w:p w14:paraId="65BC2186" w14:textId="77777777" w:rsidR="00852854" w:rsidRPr="00DE51FB" w:rsidRDefault="00852854" w:rsidP="004B0B0D">
      <w:pPr>
        <w:jc w:val="both"/>
        <w:rPr>
          <w:rFonts w:ascii="Arial" w:hAnsi="Arial" w:cs="Arial"/>
          <w:sz w:val="22"/>
          <w:szCs w:val="22"/>
          <w:lang w:val="sl-SI"/>
        </w:rPr>
      </w:pPr>
      <w:r w:rsidRPr="00DE51FB">
        <w:rPr>
          <w:rFonts w:ascii="Arial" w:hAnsi="Arial" w:cs="Arial"/>
          <w:sz w:val="22"/>
          <w:szCs w:val="22"/>
          <w:lang w:val="sl-SI"/>
        </w:rPr>
        <w:t xml:space="preserve">V postopku ugotavljanja diskriminacije skladno s 40. členom </w:t>
      </w:r>
      <w:proofErr w:type="spellStart"/>
      <w:r w:rsidRPr="00DE51FB">
        <w:rPr>
          <w:rFonts w:ascii="Arial" w:hAnsi="Arial" w:cs="Arial"/>
          <w:sz w:val="22"/>
          <w:szCs w:val="22"/>
          <w:lang w:val="sl-SI"/>
        </w:rPr>
        <w:t>ZVarD</w:t>
      </w:r>
      <w:proofErr w:type="spellEnd"/>
      <w:r w:rsidRPr="00DE51FB">
        <w:rPr>
          <w:rFonts w:ascii="Arial" w:hAnsi="Arial" w:cs="Arial"/>
          <w:sz w:val="22"/>
          <w:szCs w:val="22"/>
          <w:lang w:val="sl-SI"/>
        </w:rPr>
        <w:t xml:space="preserve"> velja obrnjeno dokazno breme. To pomeni, da mora obtožena stran, ki je domnevno povzročila diskriminacijo, Zagovorniku utemeljeno pojasniti in dokazati, da njeno ravnanje ni bilo </w:t>
      </w:r>
      <w:proofErr w:type="spellStart"/>
      <w:r w:rsidRPr="00DE51FB">
        <w:rPr>
          <w:rFonts w:ascii="Arial" w:hAnsi="Arial" w:cs="Arial"/>
          <w:sz w:val="22"/>
          <w:szCs w:val="22"/>
          <w:lang w:val="sl-SI"/>
        </w:rPr>
        <w:t>diskriminatorno</w:t>
      </w:r>
      <w:proofErr w:type="spellEnd"/>
      <w:r w:rsidRPr="00DE51FB">
        <w:rPr>
          <w:rFonts w:ascii="Arial" w:hAnsi="Arial" w:cs="Arial"/>
          <w:sz w:val="22"/>
          <w:szCs w:val="22"/>
          <w:lang w:val="sl-SI"/>
        </w:rPr>
        <w:t xml:space="preserve"> in da ni kršila prepovedi diskriminacije.</w:t>
      </w:r>
    </w:p>
    <w:p w14:paraId="7D5F072A" w14:textId="77777777" w:rsidR="00852854" w:rsidRPr="00327C58" w:rsidRDefault="00852854" w:rsidP="004B0B0D">
      <w:pPr>
        <w:jc w:val="both"/>
        <w:rPr>
          <w:rFonts w:ascii="Arial" w:hAnsi="Arial" w:cs="Arial"/>
          <w:sz w:val="18"/>
          <w:szCs w:val="22"/>
          <w:lang w:val="sl-SI"/>
        </w:rPr>
      </w:pPr>
    </w:p>
    <w:p w14:paraId="7FD7DFB8" w14:textId="29E8A4F4" w:rsidR="005836D9" w:rsidRPr="00DE51FB" w:rsidRDefault="007C3576" w:rsidP="004B0B0D">
      <w:pPr>
        <w:jc w:val="both"/>
        <w:rPr>
          <w:rFonts w:ascii="Arial" w:hAnsi="Arial" w:cs="Arial"/>
          <w:sz w:val="22"/>
          <w:szCs w:val="22"/>
          <w:lang w:val="sl-SI"/>
        </w:rPr>
      </w:pPr>
      <w:r w:rsidRPr="00DE51FB">
        <w:rPr>
          <w:rFonts w:ascii="Arial" w:hAnsi="Arial" w:cs="Arial"/>
          <w:sz w:val="22"/>
          <w:szCs w:val="22"/>
          <w:lang w:val="sl-SI"/>
        </w:rPr>
        <w:t>Zagovornik je na podlagi informacij, ki jih je posredoval predlagatelj ter vseh drugih informacij, s katerimi je razpolagal v okviru svoje funkcije spremljanja stanja, štel, da je trditveno breme izpolnjeno. Razpolagal je torej z zadostnimi informacijami, ki so</w:t>
      </w:r>
      <w:r w:rsidR="00672215">
        <w:rPr>
          <w:rFonts w:ascii="Arial" w:hAnsi="Arial" w:cs="Arial"/>
          <w:sz w:val="22"/>
          <w:szCs w:val="22"/>
          <w:lang w:val="sl-SI"/>
        </w:rPr>
        <w:t xml:space="preserve">, kot zahteva 40. čl. </w:t>
      </w:r>
      <w:proofErr w:type="spellStart"/>
      <w:r w:rsidR="00672215">
        <w:rPr>
          <w:rFonts w:ascii="Arial" w:hAnsi="Arial" w:cs="Arial"/>
          <w:sz w:val="22"/>
          <w:szCs w:val="22"/>
          <w:lang w:val="sl-SI"/>
        </w:rPr>
        <w:t>ZVarD</w:t>
      </w:r>
      <w:proofErr w:type="spellEnd"/>
      <w:r w:rsidR="00672215">
        <w:rPr>
          <w:rFonts w:ascii="Arial" w:hAnsi="Arial" w:cs="Arial"/>
          <w:sz w:val="22"/>
          <w:szCs w:val="22"/>
          <w:lang w:val="sl-SI"/>
        </w:rPr>
        <w:t>,</w:t>
      </w:r>
      <w:r w:rsidRPr="00DE51FB">
        <w:rPr>
          <w:rFonts w:ascii="Arial" w:hAnsi="Arial" w:cs="Arial"/>
          <w:sz w:val="22"/>
          <w:szCs w:val="22"/>
          <w:lang w:val="sl-SI"/>
        </w:rPr>
        <w:t xml:space="preserve"> </w:t>
      </w:r>
      <w:r w:rsidR="005836D9" w:rsidRPr="00DE51FB">
        <w:rPr>
          <w:rFonts w:ascii="Arial" w:hAnsi="Arial" w:cs="Arial"/>
          <w:sz w:val="22"/>
          <w:szCs w:val="22"/>
          <w:lang w:val="sl-SI"/>
        </w:rPr>
        <w:t xml:space="preserve">dokazno breme prevalile na drugo stran, torej na domnevnega kršitelja. </w:t>
      </w:r>
      <w:r w:rsidR="00852854" w:rsidRPr="00DE51FB">
        <w:rPr>
          <w:rFonts w:ascii="Arial" w:hAnsi="Arial" w:cs="Arial"/>
          <w:sz w:val="22"/>
          <w:szCs w:val="22"/>
          <w:lang w:val="sl-SI"/>
        </w:rPr>
        <w:t xml:space="preserve">Prav zato je Zagovornik tudi v konkretnem postopku ugotavljanja diskriminacije pojasnila zahteval od tistih, ki so </w:t>
      </w:r>
      <w:r w:rsidR="00EA32E3" w:rsidRPr="00DE51FB">
        <w:rPr>
          <w:rFonts w:ascii="Arial" w:hAnsi="Arial" w:cs="Arial"/>
          <w:sz w:val="22"/>
          <w:szCs w:val="22"/>
          <w:lang w:val="sl-SI"/>
        </w:rPr>
        <w:t xml:space="preserve">domnevno </w:t>
      </w:r>
      <w:r w:rsidR="00852854" w:rsidRPr="00DE51FB">
        <w:rPr>
          <w:rFonts w:ascii="Arial" w:hAnsi="Arial" w:cs="Arial"/>
          <w:sz w:val="22"/>
          <w:szCs w:val="22"/>
          <w:lang w:val="sl-SI"/>
        </w:rPr>
        <w:t xml:space="preserve">diskriminacijo povzročili. Oni so namreč tisti, ki morajo </w:t>
      </w:r>
      <w:r w:rsidR="00263282" w:rsidRPr="00DE51FB">
        <w:rPr>
          <w:rFonts w:ascii="Arial" w:hAnsi="Arial" w:cs="Arial"/>
          <w:sz w:val="22"/>
          <w:szCs w:val="22"/>
          <w:lang w:val="sl-SI"/>
        </w:rPr>
        <w:t xml:space="preserve">po zakonu </w:t>
      </w:r>
      <w:r w:rsidR="00852854" w:rsidRPr="00DE51FB">
        <w:rPr>
          <w:rFonts w:ascii="Arial" w:hAnsi="Arial" w:cs="Arial"/>
          <w:sz w:val="22"/>
          <w:szCs w:val="22"/>
          <w:lang w:val="sl-SI"/>
        </w:rPr>
        <w:t xml:space="preserve">na očitke odgovoriti. </w:t>
      </w:r>
      <w:r w:rsidR="00674139" w:rsidRPr="00DE51FB">
        <w:rPr>
          <w:rFonts w:ascii="Arial" w:hAnsi="Arial" w:cs="Arial"/>
          <w:sz w:val="22"/>
          <w:szCs w:val="22"/>
          <w:lang w:val="sl-SI"/>
        </w:rPr>
        <w:t xml:space="preserve">Konkretno se je v okviru postopka v zadevi 0700-32/2020/119 Zagovornik obrnil s sistemskimi poizvedbami na Ministrstvo za zdravje, Skupnost socialnih zavodov Slovenije, Ministrstvo za delo, družino, socialne zadeve in enake možnosti, Sindikat zdravnikov družinske medicine, Zdravniško zbornico Slovenije ter Zbornico zdravstvene in babiške nege Slovenije, na izvajalce zdravstvene dejavnosti, in sicer na Univerzitetni klinični center Ljubljana, UKC Maribor, Splošne bolnišnice Brežice, Celje, Izola, Jesenice, Murska Sobota, Novo mesto, Trbovlje, Nova Gorica Slovenj Gradec, Ptuj in na Kliniko Golnik. V nadaljevanju se je obrnil še na šestnajst domov za starejše. </w:t>
      </w:r>
    </w:p>
    <w:p w14:paraId="1C6682A6" w14:textId="77777777" w:rsidR="005836D9" w:rsidRPr="00327C58" w:rsidRDefault="005836D9" w:rsidP="004B0B0D">
      <w:pPr>
        <w:jc w:val="both"/>
        <w:rPr>
          <w:rFonts w:ascii="Arial" w:hAnsi="Arial" w:cs="Arial"/>
          <w:sz w:val="18"/>
          <w:szCs w:val="22"/>
          <w:lang w:val="sl-SI"/>
        </w:rPr>
      </w:pPr>
    </w:p>
    <w:p w14:paraId="65B93E35" w14:textId="2143D44C" w:rsidR="00674139" w:rsidRPr="00DE51FB" w:rsidRDefault="00674139" w:rsidP="004B0B0D">
      <w:pPr>
        <w:jc w:val="both"/>
        <w:rPr>
          <w:rFonts w:ascii="Arial" w:hAnsi="Arial" w:cs="Arial"/>
          <w:sz w:val="22"/>
          <w:szCs w:val="22"/>
          <w:lang w:val="sl-SI"/>
        </w:rPr>
      </w:pPr>
      <w:r w:rsidRPr="00DE51FB">
        <w:rPr>
          <w:rFonts w:ascii="Arial" w:hAnsi="Arial" w:cs="Arial"/>
          <w:sz w:val="22"/>
          <w:szCs w:val="22"/>
          <w:lang w:val="sl-SI"/>
        </w:rPr>
        <w:t>Ker so bili odgovori prepričljivi in skladni</w:t>
      </w:r>
      <w:r w:rsidR="00971977" w:rsidRPr="00DE51FB">
        <w:rPr>
          <w:rFonts w:ascii="Arial" w:hAnsi="Arial" w:cs="Arial"/>
          <w:sz w:val="22"/>
          <w:szCs w:val="22"/>
          <w:lang w:val="sl-SI"/>
        </w:rPr>
        <w:t>,</w:t>
      </w:r>
      <w:r w:rsidRPr="00DE51FB">
        <w:rPr>
          <w:rFonts w:ascii="Arial" w:hAnsi="Arial" w:cs="Arial"/>
          <w:sz w:val="22"/>
          <w:szCs w:val="22"/>
          <w:lang w:val="sl-SI"/>
        </w:rPr>
        <w:t xml:space="preserve"> Zagovornik ni mogel potrditi, da so bili stanovalci domov DSO diskriminirani</w:t>
      </w:r>
      <w:r w:rsidR="00971977" w:rsidRPr="00DE51FB">
        <w:rPr>
          <w:rFonts w:ascii="Arial" w:hAnsi="Arial" w:cs="Arial"/>
          <w:sz w:val="22"/>
          <w:szCs w:val="22"/>
          <w:lang w:val="sl-SI"/>
        </w:rPr>
        <w:t>.</w:t>
      </w:r>
    </w:p>
    <w:p w14:paraId="6E16F36F" w14:textId="77777777" w:rsidR="00674139" w:rsidRPr="00327C58" w:rsidRDefault="00674139" w:rsidP="004B0B0D">
      <w:pPr>
        <w:jc w:val="both"/>
        <w:rPr>
          <w:rFonts w:ascii="Arial" w:hAnsi="Arial" w:cs="Arial"/>
          <w:sz w:val="18"/>
          <w:szCs w:val="22"/>
          <w:lang w:val="sl-SI"/>
        </w:rPr>
      </w:pPr>
    </w:p>
    <w:p w14:paraId="41A2CF44" w14:textId="70F53475" w:rsidR="00852854" w:rsidRPr="00DE51FB" w:rsidRDefault="00852854" w:rsidP="004B0B0D">
      <w:pPr>
        <w:jc w:val="both"/>
        <w:rPr>
          <w:rFonts w:ascii="Arial" w:hAnsi="Arial" w:cs="Arial"/>
          <w:sz w:val="22"/>
          <w:szCs w:val="22"/>
          <w:lang w:val="sl-SI"/>
        </w:rPr>
      </w:pPr>
      <w:r w:rsidRPr="00DE51FB">
        <w:rPr>
          <w:rFonts w:ascii="Arial" w:hAnsi="Arial" w:cs="Arial"/>
          <w:sz w:val="22"/>
          <w:szCs w:val="22"/>
          <w:lang w:val="sl-SI"/>
        </w:rPr>
        <w:t xml:space="preserve">Ob tem je </w:t>
      </w:r>
      <w:r w:rsidR="00A80BB0" w:rsidRPr="00DE51FB">
        <w:rPr>
          <w:rFonts w:ascii="Arial" w:hAnsi="Arial" w:cs="Arial"/>
          <w:sz w:val="22"/>
          <w:szCs w:val="22"/>
          <w:lang w:val="sl-SI"/>
        </w:rPr>
        <w:t xml:space="preserve">Zagovornik </w:t>
      </w:r>
      <w:r w:rsidRPr="00DE51FB">
        <w:rPr>
          <w:rFonts w:ascii="Arial" w:hAnsi="Arial" w:cs="Arial"/>
          <w:sz w:val="22"/>
          <w:szCs w:val="22"/>
          <w:lang w:val="sl-SI"/>
        </w:rPr>
        <w:t xml:space="preserve">v odločbi </w:t>
      </w:r>
      <w:r w:rsidR="005836D9" w:rsidRPr="00DE51FB">
        <w:rPr>
          <w:rFonts w:ascii="Arial" w:hAnsi="Arial" w:cs="Arial"/>
          <w:sz w:val="22"/>
          <w:szCs w:val="22"/>
          <w:lang w:val="sl-SI"/>
        </w:rPr>
        <w:t xml:space="preserve">kot bistveno </w:t>
      </w:r>
      <w:r w:rsidRPr="00DE51FB">
        <w:rPr>
          <w:rFonts w:ascii="Arial" w:hAnsi="Arial" w:cs="Arial"/>
          <w:sz w:val="22"/>
          <w:szCs w:val="22"/>
          <w:lang w:val="sl-SI"/>
        </w:rPr>
        <w:t>navedel</w:t>
      </w:r>
      <w:r w:rsidR="005836D9" w:rsidRPr="00DE51FB">
        <w:rPr>
          <w:rFonts w:ascii="Arial" w:hAnsi="Arial" w:cs="Arial"/>
          <w:sz w:val="22"/>
          <w:szCs w:val="22"/>
          <w:lang w:val="sl-SI"/>
        </w:rPr>
        <w:t xml:space="preserve"> še</w:t>
      </w:r>
      <w:r w:rsidRPr="00DE51FB">
        <w:rPr>
          <w:rFonts w:ascii="Arial" w:hAnsi="Arial" w:cs="Arial"/>
          <w:sz w:val="22"/>
          <w:szCs w:val="22"/>
          <w:lang w:val="sl-SI"/>
        </w:rPr>
        <w:t xml:space="preserve">, da se v strokovno presojo utemeljenosti </w:t>
      </w:r>
      <w:r w:rsidR="00EA32E3" w:rsidRPr="00DE51FB">
        <w:rPr>
          <w:rFonts w:ascii="Arial" w:hAnsi="Arial" w:cs="Arial"/>
          <w:sz w:val="22"/>
          <w:szCs w:val="22"/>
          <w:lang w:val="sl-SI"/>
        </w:rPr>
        <w:t xml:space="preserve">odločitev zdravnikov o zdravstveni oskrbi posameznika </w:t>
      </w:r>
      <w:r w:rsidRPr="00DE51FB">
        <w:rPr>
          <w:rFonts w:ascii="Arial" w:hAnsi="Arial" w:cs="Arial"/>
          <w:sz w:val="22"/>
          <w:szCs w:val="22"/>
          <w:lang w:val="sl-SI"/>
        </w:rPr>
        <w:t xml:space="preserve">ne more spuščati, saj to presega pristojnosti </w:t>
      </w:r>
      <w:r w:rsidR="005836D9" w:rsidRPr="00DE51FB">
        <w:rPr>
          <w:rFonts w:ascii="Arial" w:hAnsi="Arial" w:cs="Arial"/>
          <w:sz w:val="22"/>
          <w:szCs w:val="22"/>
          <w:lang w:val="sl-SI"/>
        </w:rPr>
        <w:t xml:space="preserve">Zagovornika kot </w:t>
      </w:r>
      <w:r w:rsidRPr="00DE51FB">
        <w:rPr>
          <w:rFonts w:ascii="Arial" w:hAnsi="Arial" w:cs="Arial"/>
          <w:sz w:val="22"/>
          <w:szCs w:val="22"/>
          <w:lang w:val="sl-SI"/>
        </w:rPr>
        <w:t>organa</w:t>
      </w:r>
      <w:r w:rsidR="00EA32E3" w:rsidRPr="00DE51FB">
        <w:rPr>
          <w:rFonts w:ascii="Arial" w:hAnsi="Arial" w:cs="Arial"/>
          <w:sz w:val="22"/>
          <w:szCs w:val="22"/>
          <w:lang w:val="sl-SI"/>
        </w:rPr>
        <w:t xml:space="preserve">, ki deluje po </w:t>
      </w:r>
      <w:proofErr w:type="spellStart"/>
      <w:r w:rsidR="00EA32E3" w:rsidRPr="00DE51FB">
        <w:rPr>
          <w:rFonts w:ascii="Arial" w:hAnsi="Arial" w:cs="Arial"/>
          <w:sz w:val="22"/>
          <w:szCs w:val="22"/>
          <w:lang w:val="sl-SI"/>
        </w:rPr>
        <w:t>ZVarD</w:t>
      </w:r>
      <w:proofErr w:type="spellEnd"/>
      <w:r w:rsidRPr="00DE51FB">
        <w:rPr>
          <w:rFonts w:ascii="Arial" w:hAnsi="Arial" w:cs="Arial"/>
          <w:sz w:val="22"/>
          <w:szCs w:val="22"/>
          <w:lang w:val="sl-SI"/>
        </w:rPr>
        <w:t>. Glede tega, kaj je strokovno pravilno</w:t>
      </w:r>
      <w:r w:rsidR="00855BF2" w:rsidRPr="00DE51FB">
        <w:rPr>
          <w:rFonts w:ascii="Arial" w:hAnsi="Arial" w:cs="Arial"/>
          <w:sz w:val="22"/>
          <w:szCs w:val="22"/>
          <w:lang w:val="sl-SI"/>
        </w:rPr>
        <w:t xml:space="preserve"> s stališča zdravstvene stroke</w:t>
      </w:r>
      <w:r w:rsidRPr="00DE51FB">
        <w:rPr>
          <w:rFonts w:ascii="Arial" w:hAnsi="Arial" w:cs="Arial"/>
          <w:sz w:val="22"/>
          <w:szCs w:val="22"/>
          <w:lang w:val="sl-SI"/>
        </w:rPr>
        <w:t xml:space="preserve">, pa se sme organ zanašati le na </w:t>
      </w:r>
      <w:r w:rsidR="00855BF2" w:rsidRPr="00DE51FB">
        <w:rPr>
          <w:rFonts w:ascii="Arial" w:hAnsi="Arial" w:cs="Arial"/>
          <w:sz w:val="22"/>
          <w:szCs w:val="22"/>
          <w:lang w:val="sl-SI"/>
        </w:rPr>
        <w:t>pristojne</w:t>
      </w:r>
      <w:r w:rsidRPr="00DE51FB">
        <w:rPr>
          <w:rFonts w:ascii="Arial" w:hAnsi="Arial" w:cs="Arial"/>
          <w:sz w:val="22"/>
          <w:szCs w:val="22"/>
          <w:lang w:val="sl-SI"/>
        </w:rPr>
        <w:t xml:space="preserve"> institucije in uradno priznane izvedence določene stroke.</w:t>
      </w:r>
      <w:r w:rsidR="005836D9" w:rsidRPr="00DE51FB">
        <w:rPr>
          <w:rFonts w:ascii="Arial" w:hAnsi="Arial" w:cs="Arial"/>
          <w:sz w:val="22"/>
          <w:szCs w:val="22"/>
          <w:lang w:val="sl-SI"/>
        </w:rPr>
        <w:t xml:space="preserve"> Navedbe o strokovni spornosti ravnanja zdravstvene stroke na sistemski ravni bi morale preveriti za to usposobljene druge institucije, ki ste jih navedli že sami. </w:t>
      </w:r>
    </w:p>
    <w:p w14:paraId="1DF64B08" w14:textId="77777777" w:rsidR="00852854" w:rsidRPr="00327C58" w:rsidRDefault="00852854" w:rsidP="004B0B0D">
      <w:pPr>
        <w:jc w:val="both"/>
        <w:rPr>
          <w:rFonts w:ascii="Arial" w:hAnsi="Arial" w:cs="Arial"/>
          <w:sz w:val="18"/>
          <w:szCs w:val="22"/>
          <w:lang w:val="sl-SI"/>
        </w:rPr>
      </w:pPr>
    </w:p>
    <w:p w14:paraId="0CA937E5" w14:textId="76C0736B" w:rsidR="00852854" w:rsidRPr="00DE51FB" w:rsidRDefault="00852854" w:rsidP="004B0B0D">
      <w:pPr>
        <w:jc w:val="both"/>
        <w:rPr>
          <w:rFonts w:ascii="Arial" w:hAnsi="Arial" w:cs="Arial"/>
          <w:sz w:val="22"/>
          <w:szCs w:val="22"/>
          <w:lang w:val="sl-SI"/>
        </w:rPr>
      </w:pPr>
      <w:r w:rsidRPr="00DE51FB">
        <w:rPr>
          <w:rFonts w:ascii="Arial" w:hAnsi="Arial" w:cs="Arial"/>
          <w:sz w:val="22"/>
          <w:szCs w:val="22"/>
          <w:lang w:val="sl-SI"/>
        </w:rPr>
        <w:t xml:space="preserve">Zagovornik je v postopku </w:t>
      </w:r>
      <w:r w:rsidR="005836D9" w:rsidRPr="00DE51FB">
        <w:rPr>
          <w:rFonts w:ascii="Arial" w:hAnsi="Arial" w:cs="Arial"/>
          <w:sz w:val="22"/>
          <w:szCs w:val="22"/>
          <w:lang w:val="sl-SI"/>
        </w:rPr>
        <w:t xml:space="preserve">ugotavljanja diskriminacije </w:t>
      </w:r>
      <w:r w:rsidRPr="00DE51FB">
        <w:rPr>
          <w:rFonts w:ascii="Arial" w:hAnsi="Arial" w:cs="Arial"/>
          <w:sz w:val="22"/>
          <w:szCs w:val="22"/>
          <w:lang w:val="sl-SI"/>
        </w:rPr>
        <w:t>upošteval tudi, da je v nekaterih DSO zdravstveno osebje pripravilo strokovne ocene zdravstvenih stanj stanovalcev</w:t>
      </w:r>
      <w:r w:rsidR="005836D9" w:rsidRPr="00DE51FB">
        <w:rPr>
          <w:rFonts w:ascii="Arial" w:hAnsi="Arial" w:cs="Arial"/>
          <w:sz w:val="22"/>
          <w:szCs w:val="22"/>
          <w:lang w:val="sl-SI"/>
        </w:rPr>
        <w:t xml:space="preserve"> z namenom nadaljnje zdravstvene obravnave</w:t>
      </w:r>
      <w:r w:rsidRPr="00DE51FB">
        <w:rPr>
          <w:rFonts w:ascii="Arial" w:hAnsi="Arial" w:cs="Arial"/>
          <w:sz w:val="22"/>
          <w:szCs w:val="22"/>
          <w:lang w:val="sl-SI"/>
        </w:rPr>
        <w:t xml:space="preserve">. Pojasnil pa je tudi, da takšna zdravstvena obravnava, ki </w:t>
      </w:r>
      <w:r w:rsidR="005836D9" w:rsidRPr="00DE51FB">
        <w:rPr>
          <w:rFonts w:ascii="Arial" w:hAnsi="Arial" w:cs="Arial"/>
          <w:sz w:val="22"/>
          <w:szCs w:val="22"/>
          <w:lang w:val="sl-SI"/>
        </w:rPr>
        <w:t>strokovno</w:t>
      </w:r>
      <w:r w:rsidR="000B62BA" w:rsidRPr="00DE51FB">
        <w:rPr>
          <w:rFonts w:ascii="Arial" w:hAnsi="Arial" w:cs="Arial"/>
          <w:sz w:val="22"/>
          <w:szCs w:val="22"/>
          <w:lang w:val="sl-SI"/>
        </w:rPr>
        <w:t xml:space="preserve"> </w:t>
      </w:r>
      <w:r w:rsidRPr="00DE51FB">
        <w:rPr>
          <w:rFonts w:ascii="Arial" w:hAnsi="Arial" w:cs="Arial"/>
          <w:sz w:val="22"/>
          <w:szCs w:val="22"/>
          <w:lang w:val="sl-SI"/>
        </w:rPr>
        <w:t>temelji na točno določenem zdravstvenem stanju posameznika, ne more biti diskriminacija, saj različna zdravstven</w:t>
      </w:r>
      <w:r w:rsidR="004E6AC5" w:rsidRPr="00DE51FB">
        <w:rPr>
          <w:rFonts w:ascii="Arial" w:hAnsi="Arial" w:cs="Arial"/>
          <w:sz w:val="22"/>
          <w:szCs w:val="22"/>
          <w:lang w:val="sl-SI"/>
        </w:rPr>
        <w:t>a</w:t>
      </w:r>
      <w:r w:rsidRPr="00DE51FB">
        <w:rPr>
          <w:rFonts w:ascii="Arial" w:hAnsi="Arial" w:cs="Arial"/>
          <w:sz w:val="22"/>
          <w:szCs w:val="22"/>
          <w:lang w:val="sl-SI"/>
        </w:rPr>
        <w:t xml:space="preserve"> stanja </w:t>
      </w:r>
      <w:r w:rsidR="005836D9" w:rsidRPr="00DE51FB">
        <w:rPr>
          <w:rFonts w:ascii="Arial" w:hAnsi="Arial" w:cs="Arial"/>
          <w:sz w:val="22"/>
          <w:szCs w:val="22"/>
          <w:lang w:val="sl-SI"/>
        </w:rPr>
        <w:t xml:space="preserve">upravičeno </w:t>
      </w:r>
      <w:r w:rsidRPr="00DE51FB">
        <w:rPr>
          <w:rFonts w:ascii="Arial" w:hAnsi="Arial" w:cs="Arial"/>
          <w:sz w:val="22"/>
          <w:szCs w:val="22"/>
          <w:lang w:val="sl-SI"/>
        </w:rPr>
        <w:t>terjajo različno zdravstveno obravnavo. Zdravstven</w:t>
      </w:r>
      <w:r w:rsidR="00967B8D" w:rsidRPr="00DE51FB">
        <w:rPr>
          <w:rFonts w:ascii="Arial" w:hAnsi="Arial" w:cs="Arial"/>
          <w:sz w:val="22"/>
          <w:szCs w:val="22"/>
          <w:lang w:val="sl-SI"/>
        </w:rPr>
        <w:t>o</w:t>
      </w:r>
      <w:r w:rsidRPr="00DE51FB">
        <w:rPr>
          <w:rFonts w:ascii="Arial" w:hAnsi="Arial" w:cs="Arial"/>
          <w:sz w:val="22"/>
          <w:szCs w:val="22"/>
          <w:lang w:val="sl-SI"/>
        </w:rPr>
        <w:t xml:space="preserve"> stanj</w:t>
      </w:r>
      <w:r w:rsidR="00967B8D" w:rsidRPr="00DE51FB">
        <w:rPr>
          <w:rFonts w:ascii="Arial" w:hAnsi="Arial" w:cs="Arial"/>
          <w:sz w:val="22"/>
          <w:szCs w:val="22"/>
          <w:lang w:val="sl-SI"/>
        </w:rPr>
        <w:t>e</w:t>
      </w:r>
      <w:r w:rsidRPr="00DE51FB">
        <w:rPr>
          <w:rFonts w:ascii="Arial" w:hAnsi="Arial" w:cs="Arial"/>
          <w:sz w:val="22"/>
          <w:szCs w:val="22"/>
          <w:lang w:val="sl-SI"/>
        </w:rPr>
        <w:t>, ki vpliva na izbiro zdravljenja,</w:t>
      </w:r>
      <w:r w:rsidR="00967B8D" w:rsidRPr="00DE51FB">
        <w:rPr>
          <w:rFonts w:ascii="Arial" w:hAnsi="Arial" w:cs="Arial"/>
          <w:sz w:val="22"/>
          <w:szCs w:val="22"/>
          <w:lang w:val="sl-SI"/>
        </w:rPr>
        <w:t xml:space="preserve"> je torej </w:t>
      </w:r>
      <w:r w:rsidR="00EA32E3" w:rsidRPr="00DE51FB">
        <w:rPr>
          <w:rFonts w:ascii="Arial" w:hAnsi="Arial" w:cs="Arial"/>
          <w:sz w:val="22"/>
          <w:szCs w:val="22"/>
          <w:lang w:val="sl-SI"/>
        </w:rPr>
        <w:t xml:space="preserve">nujno </w:t>
      </w:r>
      <w:r w:rsidR="00967B8D" w:rsidRPr="00DE51FB">
        <w:rPr>
          <w:rFonts w:ascii="Arial" w:hAnsi="Arial" w:cs="Arial"/>
          <w:sz w:val="22"/>
          <w:szCs w:val="22"/>
          <w:lang w:val="sl-SI"/>
        </w:rPr>
        <w:t xml:space="preserve">treba upoštevati pri odločitvi o zdravstveni obravnavi in ga torej </w:t>
      </w:r>
      <w:r w:rsidRPr="00DE51FB">
        <w:rPr>
          <w:rFonts w:ascii="Arial" w:hAnsi="Arial" w:cs="Arial"/>
          <w:sz w:val="22"/>
          <w:szCs w:val="22"/>
          <w:lang w:val="sl-SI"/>
        </w:rPr>
        <w:t xml:space="preserve">ni možno obravnavati kot </w:t>
      </w:r>
      <w:r w:rsidR="00331EEB" w:rsidRPr="00DE51FB">
        <w:rPr>
          <w:rFonts w:ascii="Arial" w:hAnsi="Arial" w:cs="Arial"/>
          <w:sz w:val="22"/>
          <w:szCs w:val="22"/>
          <w:lang w:val="sl-SI"/>
        </w:rPr>
        <w:t xml:space="preserve">eno izmed </w:t>
      </w:r>
      <w:r w:rsidRPr="00DE51FB">
        <w:rPr>
          <w:rFonts w:ascii="Arial" w:hAnsi="Arial" w:cs="Arial"/>
          <w:sz w:val="22"/>
          <w:szCs w:val="22"/>
          <w:lang w:val="sl-SI"/>
        </w:rPr>
        <w:t>osebn</w:t>
      </w:r>
      <w:r w:rsidR="00331EEB" w:rsidRPr="00DE51FB">
        <w:rPr>
          <w:rFonts w:ascii="Arial" w:hAnsi="Arial" w:cs="Arial"/>
          <w:sz w:val="22"/>
          <w:szCs w:val="22"/>
          <w:lang w:val="sl-SI"/>
        </w:rPr>
        <w:t xml:space="preserve">ih </w:t>
      </w:r>
      <w:r w:rsidRPr="00DE51FB">
        <w:rPr>
          <w:rFonts w:ascii="Arial" w:hAnsi="Arial" w:cs="Arial"/>
          <w:sz w:val="22"/>
          <w:szCs w:val="22"/>
          <w:lang w:val="sl-SI"/>
        </w:rPr>
        <w:t xml:space="preserve"> okoliščin,</w:t>
      </w:r>
      <w:r w:rsidR="00331EEB" w:rsidRPr="00DE51FB">
        <w:rPr>
          <w:rFonts w:ascii="Arial" w:hAnsi="Arial" w:cs="Arial"/>
          <w:sz w:val="22"/>
          <w:szCs w:val="22"/>
          <w:lang w:val="sl-SI"/>
        </w:rPr>
        <w:t xml:space="preserve"> </w:t>
      </w:r>
      <w:r w:rsidRPr="00DE51FB">
        <w:rPr>
          <w:rFonts w:ascii="Arial" w:hAnsi="Arial" w:cs="Arial"/>
          <w:sz w:val="22"/>
          <w:szCs w:val="22"/>
          <w:lang w:val="sl-SI"/>
        </w:rPr>
        <w:t xml:space="preserve">zaradi </w:t>
      </w:r>
      <w:r w:rsidR="00331EEB" w:rsidRPr="00DE51FB">
        <w:rPr>
          <w:rFonts w:ascii="Arial" w:hAnsi="Arial" w:cs="Arial"/>
          <w:sz w:val="22"/>
          <w:szCs w:val="22"/>
          <w:lang w:val="sl-SI"/>
        </w:rPr>
        <w:t xml:space="preserve">katere je po </w:t>
      </w:r>
      <w:proofErr w:type="spellStart"/>
      <w:r w:rsidR="00993658" w:rsidRPr="00DE51FB">
        <w:rPr>
          <w:rFonts w:ascii="Arial" w:hAnsi="Arial" w:cs="Arial"/>
          <w:sz w:val="22"/>
          <w:szCs w:val="22"/>
          <w:lang w:val="sl-SI"/>
        </w:rPr>
        <w:t>ZVarD</w:t>
      </w:r>
      <w:proofErr w:type="spellEnd"/>
      <w:r w:rsidR="00331EEB" w:rsidRPr="00DE51FB">
        <w:rPr>
          <w:rFonts w:ascii="Arial" w:hAnsi="Arial" w:cs="Arial"/>
          <w:sz w:val="22"/>
          <w:szCs w:val="22"/>
          <w:lang w:val="sl-SI"/>
        </w:rPr>
        <w:t xml:space="preserve"> diskriminacija prepovedana. </w:t>
      </w:r>
      <w:r w:rsidRPr="00DE51FB">
        <w:rPr>
          <w:rFonts w:ascii="Arial" w:hAnsi="Arial" w:cs="Arial"/>
          <w:sz w:val="22"/>
          <w:szCs w:val="22"/>
          <w:lang w:val="sl-SI"/>
        </w:rPr>
        <w:t xml:space="preserve">Različna </w:t>
      </w:r>
      <w:r w:rsidR="005836D9" w:rsidRPr="00DE51FB">
        <w:rPr>
          <w:rFonts w:ascii="Arial" w:hAnsi="Arial" w:cs="Arial"/>
          <w:sz w:val="22"/>
          <w:szCs w:val="22"/>
          <w:lang w:val="sl-SI"/>
        </w:rPr>
        <w:t xml:space="preserve">strokovno utemeljena </w:t>
      </w:r>
      <w:r w:rsidRPr="00DE51FB">
        <w:rPr>
          <w:rFonts w:ascii="Arial" w:hAnsi="Arial" w:cs="Arial"/>
          <w:sz w:val="22"/>
          <w:szCs w:val="22"/>
          <w:lang w:val="sl-SI"/>
        </w:rPr>
        <w:t xml:space="preserve">obravnava bolnikov na podlagi njihovih specifičnih zdravstvenih stanj tako ne more biti diskriminacija po </w:t>
      </w:r>
      <w:proofErr w:type="spellStart"/>
      <w:r w:rsidRPr="00DE51FB">
        <w:rPr>
          <w:rFonts w:ascii="Arial" w:hAnsi="Arial" w:cs="Arial"/>
          <w:sz w:val="22"/>
          <w:szCs w:val="22"/>
          <w:lang w:val="sl-SI"/>
        </w:rPr>
        <w:t>ZVarD</w:t>
      </w:r>
      <w:proofErr w:type="spellEnd"/>
      <w:r w:rsidRPr="00DE51FB">
        <w:rPr>
          <w:rFonts w:ascii="Arial" w:hAnsi="Arial" w:cs="Arial"/>
          <w:sz w:val="22"/>
          <w:szCs w:val="22"/>
          <w:lang w:val="sl-SI"/>
        </w:rPr>
        <w:t>.</w:t>
      </w:r>
    </w:p>
    <w:p w14:paraId="5B4A6BD0" w14:textId="77777777" w:rsidR="00852854" w:rsidRPr="00327C58" w:rsidRDefault="00852854" w:rsidP="004B0B0D">
      <w:pPr>
        <w:jc w:val="both"/>
        <w:rPr>
          <w:rFonts w:ascii="Arial" w:hAnsi="Arial" w:cs="Arial"/>
          <w:sz w:val="18"/>
          <w:szCs w:val="22"/>
          <w:lang w:val="sl-SI"/>
        </w:rPr>
      </w:pPr>
    </w:p>
    <w:p w14:paraId="15C18CA1" w14:textId="45C395F3" w:rsidR="005836D9" w:rsidRPr="00DE51FB" w:rsidRDefault="005836D9" w:rsidP="00881FDF">
      <w:pPr>
        <w:jc w:val="both"/>
        <w:rPr>
          <w:rFonts w:ascii="Arial" w:hAnsi="Arial" w:cs="Arial"/>
          <w:sz w:val="22"/>
          <w:szCs w:val="22"/>
          <w:lang w:val="sl-SI"/>
        </w:rPr>
      </w:pPr>
      <w:r w:rsidRPr="00DE51FB">
        <w:rPr>
          <w:rFonts w:ascii="Arial" w:hAnsi="Arial" w:cs="Arial"/>
          <w:sz w:val="22"/>
          <w:szCs w:val="22"/>
          <w:lang w:val="sl-SI"/>
        </w:rPr>
        <w:t xml:space="preserve">Navajate, da </w:t>
      </w:r>
      <w:r w:rsidR="008E1B2E" w:rsidRPr="00DE51FB">
        <w:rPr>
          <w:rFonts w:ascii="Arial" w:hAnsi="Arial" w:cs="Arial"/>
          <w:sz w:val="22"/>
          <w:szCs w:val="22"/>
          <w:lang w:val="sl-SI"/>
        </w:rPr>
        <w:t xml:space="preserve">bi moral </w:t>
      </w:r>
      <w:r w:rsidR="00C655D6" w:rsidRPr="00DE51FB">
        <w:rPr>
          <w:rFonts w:ascii="Arial" w:hAnsi="Arial" w:cs="Arial"/>
          <w:sz w:val="22"/>
          <w:szCs w:val="22"/>
          <w:lang w:val="sl-SI"/>
        </w:rPr>
        <w:t xml:space="preserve">Zagovornik v konkretnem postopku </w:t>
      </w:r>
      <w:r w:rsidR="008E1B2E" w:rsidRPr="00DE51FB">
        <w:rPr>
          <w:rFonts w:ascii="Arial" w:hAnsi="Arial" w:cs="Arial"/>
          <w:sz w:val="22"/>
          <w:szCs w:val="22"/>
          <w:lang w:val="sl-SI"/>
        </w:rPr>
        <w:t xml:space="preserve">preveriti in upoštevati podatek o tem, </w:t>
      </w:r>
      <w:r w:rsidR="00852854" w:rsidRPr="00DE51FB">
        <w:rPr>
          <w:rFonts w:ascii="Arial" w:hAnsi="Arial" w:cs="Arial"/>
          <w:sz w:val="22"/>
          <w:szCs w:val="22"/>
          <w:lang w:val="sl-SI"/>
        </w:rPr>
        <w:t>kolikšen delež stanovalcev DSO je imel v svojih zdravstvenih kartotekah oceno zdravstvenega stanja, v kateri je bilo navedeno, da napotitev na bolnišnično zdravljenje ni utemeljena.</w:t>
      </w:r>
      <w:r w:rsidR="00967B8D" w:rsidRPr="00DE51FB">
        <w:rPr>
          <w:rFonts w:ascii="Arial" w:hAnsi="Arial" w:cs="Arial"/>
          <w:sz w:val="22"/>
          <w:szCs w:val="22"/>
          <w:lang w:val="sl-SI"/>
        </w:rPr>
        <w:t xml:space="preserve"> </w:t>
      </w:r>
      <w:r w:rsidR="00881FDF" w:rsidRPr="00DE51FB">
        <w:rPr>
          <w:rFonts w:ascii="Arial" w:hAnsi="Arial" w:cs="Arial"/>
          <w:sz w:val="22"/>
          <w:szCs w:val="22"/>
          <w:lang w:val="sl-SI"/>
        </w:rPr>
        <w:t xml:space="preserve">Vendar Zagovornik ni pristojen za presojanje pravilnosti strokovnih odločitev zdravnikov – tako tudi ne za ustreznost uvrstitve določenega deleža stanovalcev DSO med umirajoče. </w:t>
      </w:r>
      <w:proofErr w:type="spellStart"/>
      <w:r w:rsidR="001C522C" w:rsidRPr="00327C58">
        <w:rPr>
          <w:rFonts w:ascii="Arial" w:hAnsi="Arial" w:cs="Arial"/>
          <w:color w:val="000000"/>
          <w:sz w:val="22"/>
          <w:szCs w:val="22"/>
        </w:rPr>
        <w:t>Zagovornikova</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ugotovitev</w:t>
      </w:r>
      <w:proofErr w:type="spellEnd"/>
      <w:r w:rsidR="001C522C" w:rsidRPr="00327C58">
        <w:rPr>
          <w:rFonts w:ascii="Arial" w:hAnsi="Arial" w:cs="Arial"/>
          <w:color w:val="000000"/>
          <w:sz w:val="22"/>
          <w:szCs w:val="22"/>
        </w:rPr>
        <w:t xml:space="preserve"> v </w:t>
      </w:r>
      <w:proofErr w:type="spellStart"/>
      <w:r w:rsidR="001C522C" w:rsidRPr="00327C58">
        <w:rPr>
          <w:rFonts w:ascii="Arial" w:hAnsi="Arial" w:cs="Arial"/>
          <w:color w:val="000000"/>
          <w:sz w:val="22"/>
          <w:szCs w:val="22"/>
        </w:rPr>
        <w:t>ničemer</w:t>
      </w:r>
      <w:proofErr w:type="spellEnd"/>
      <w:r w:rsidR="001C522C" w:rsidRPr="00327C58">
        <w:rPr>
          <w:rFonts w:ascii="Arial" w:hAnsi="Arial" w:cs="Arial"/>
          <w:color w:val="000000"/>
          <w:sz w:val="22"/>
          <w:szCs w:val="22"/>
        </w:rPr>
        <w:t xml:space="preserve"> ne </w:t>
      </w:r>
      <w:proofErr w:type="spellStart"/>
      <w:r w:rsidR="001C522C" w:rsidRPr="00327C58">
        <w:rPr>
          <w:rFonts w:ascii="Arial" w:hAnsi="Arial" w:cs="Arial"/>
          <w:color w:val="000000"/>
          <w:sz w:val="22"/>
          <w:szCs w:val="22"/>
        </w:rPr>
        <w:t>preprečuje</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drugim</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organom</w:t>
      </w:r>
      <w:proofErr w:type="spellEnd"/>
      <w:r w:rsidR="001C522C" w:rsidRPr="00327C58">
        <w:rPr>
          <w:rFonts w:ascii="Arial" w:hAnsi="Arial" w:cs="Arial"/>
          <w:color w:val="000000"/>
          <w:sz w:val="22"/>
          <w:szCs w:val="22"/>
        </w:rPr>
        <w:t xml:space="preserve"> in </w:t>
      </w:r>
      <w:proofErr w:type="spellStart"/>
      <w:r w:rsidR="001C522C" w:rsidRPr="00327C58">
        <w:rPr>
          <w:rFonts w:ascii="Arial" w:hAnsi="Arial" w:cs="Arial"/>
          <w:color w:val="000000"/>
          <w:sz w:val="22"/>
          <w:szCs w:val="22"/>
        </w:rPr>
        <w:t>organizacijam</w:t>
      </w:r>
      <w:proofErr w:type="spellEnd"/>
      <w:r w:rsidR="001C522C" w:rsidRPr="00327C58">
        <w:rPr>
          <w:rFonts w:ascii="Arial" w:hAnsi="Arial" w:cs="Arial"/>
          <w:color w:val="000000"/>
          <w:sz w:val="22"/>
          <w:szCs w:val="22"/>
        </w:rPr>
        <w:t xml:space="preserve">, da </w:t>
      </w:r>
      <w:proofErr w:type="spellStart"/>
      <w:proofErr w:type="gramStart"/>
      <w:r w:rsidR="001C522C" w:rsidRPr="00327C58">
        <w:rPr>
          <w:rFonts w:ascii="Arial" w:hAnsi="Arial" w:cs="Arial"/>
          <w:color w:val="000000"/>
          <w:sz w:val="22"/>
          <w:szCs w:val="22"/>
        </w:rPr>
        <w:t>na</w:t>
      </w:r>
      <w:proofErr w:type="spellEnd"/>
      <w:proofErr w:type="gram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podlagi</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svojih</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pristojnosti</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izvedejo</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morebitne</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potrebne</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preiskave</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glede</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očitkov</w:t>
      </w:r>
      <w:proofErr w:type="spellEnd"/>
      <w:r w:rsidR="001C522C" w:rsidRPr="00327C58">
        <w:rPr>
          <w:rFonts w:ascii="Arial" w:hAnsi="Arial" w:cs="Arial"/>
          <w:color w:val="000000"/>
          <w:sz w:val="22"/>
          <w:szCs w:val="22"/>
        </w:rPr>
        <w:t xml:space="preserve"> o </w:t>
      </w:r>
      <w:proofErr w:type="spellStart"/>
      <w:r w:rsidR="001C522C" w:rsidRPr="00327C58">
        <w:rPr>
          <w:rFonts w:ascii="Arial" w:hAnsi="Arial" w:cs="Arial"/>
          <w:color w:val="000000"/>
          <w:sz w:val="22"/>
          <w:szCs w:val="22"/>
        </w:rPr>
        <w:t>strokovno</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neustrezni</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obravnavi</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stanovalcev</w:t>
      </w:r>
      <w:proofErr w:type="spellEnd"/>
      <w:r w:rsidR="001C522C" w:rsidRPr="00327C58">
        <w:rPr>
          <w:rFonts w:ascii="Arial" w:hAnsi="Arial" w:cs="Arial"/>
          <w:color w:val="000000"/>
          <w:sz w:val="22"/>
          <w:szCs w:val="22"/>
        </w:rPr>
        <w:t xml:space="preserve"> DSO, </w:t>
      </w:r>
      <w:proofErr w:type="spellStart"/>
      <w:r w:rsidR="001C522C" w:rsidRPr="00327C58">
        <w:rPr>
          <w:rFonts w:ascii="Arial" w:hAnsi="Arial" w:cs="Arial"/>
          <w:color w:val="000000"/>
          <w:sz w:val="22"/>
          <w:szCs w:val="22"/>
        </w:rPr>
        <w:t>ki</w:t>
      </w:r>
      <w:proofErr w:type="spellEnd"/>
      <w:r w:rsidR="001C522C" w:rsidRPr="00327C58">
        <w:rPr>
          <w:rFonts w:ascii="Arial" w:hAnsi="Arial" w:cs="Arial"/>
          <w:color w:val="000000"/>
          <w:sz w:val="22"/>
          <w:szCs w:val="22"/>
        </w:rPr>
        <w:t xml:space="preserve"> so </w:t>
      </w:r>
      <w:proofErr w:type="spellStart"/>
      <w:r w:rsidR="001C522C" w:rsidRPr="00327C58">
        <w:rPr>
          <w:rFonts w:ascii="Arial" w:hAnsi="Arial" w:cs="Arial"/>
          <w:color w:val="000000"/>
          <w:sz w:val="22"/>
          <w:szCs w:val="22"/>
        </w:rPr>
        <w:t>zboleli</w:t>
      </w:r>
      <w:proofErr w:type="spellEnd"/>
      <w:r w:rsidR="001C522C" w:rsidRPr="00327C58">
        <w:rPr>
          <w:rFonts w:ascii="Arial" w:hAnsi="Arial" w:cs="Arial"/>
          <w:color w:val="000000"/>
          <w:sz w:val="22"/>
          <w:szCs w:val="22"/>
        </w:rPr>
        <w:t xml:space="preserve"> </w:t>
      </w:r>
      <w:proofErr w:type="spellStart"/>
      <w:r w:rsidR="001C522C" w:rsidRPr="00327C58">
        <w:rPr>
          <w:rFonts w:ascii="Arial" w:hAnsi="Arial" w:cs="Arial"/>
          <w:color w:val="000000"/>
          <w:sz w:val="22"/>
          <w:szCs w:val="22"/>
        </w:rPr>
        <w:t>za</w:t>
      </w:r>
      <w:proofErr w:type="spellEnd"/>
      <w:r w:rsidR="001C522C" w:rsidRPr="00327C58">
        <w:rPr>
          <w:rFonts w:ascii="Arial" w:hAnsi="Arial" w:cs="Arial"/>
          <w:color w:val="000000"/>
          <w:sz w:val="22"/>
          <w:szCs w:val="22"/>
        </w:rPr>
        <w:t xml:space="preserve"> covidom</w:t>
      </w:r>
      <w:r w:rsidR="00110C84">
        <w:rPr>
          <w:rFonts w:ascii="Arial" w:hAnsi="Arial" w:cs="Arial"/>
          <w:color w:val="000000"/>
          <w:sz w:val="22"/>
          <w:szCs w:val="22"/>
        </w:rPr>
        <w:t>-19</w:t>
      </w:r>
      <w:r w:rsidR="001C522C" w:rsidRPr="00327C58">
        <w:rPr>
          <w:rFonts w:ascii="Arial" w:hAnsi="Arial" w:cs="Arial"/>
          <w:color w:val="000000"/>
          <w:sz w:val="22"/>
          <w:szCs w:val="22"/>
        </w:rPr>
        <w:t xml:space="preserve">. </w:t>
      </w:r>
    </w:p>
    <w:p w14:paraId="5CA1C39E" w14:textId="77777777" w:rsidR="005836D9" w:rsidRPr="00327C58" w:rsidRDefault="005836D9" w:rsidP="00881FDF">
      <w:pPr>
        <w:jc w:val="both"/>
        <w:rPr>
          <w:rFonts w:ascii="Arial" w:hAnsi="Arial" w:cs="Arial"/>
          <w:sz w:val="18"/>
          <w:szCs w:val="22"/>
          <w:lang w:val="sl-SI"/>
        </w:rPr>
      </w:pPr>
    </w:p>
    <w:p w14:paraId="7718161A" w14:textId="481AE8B0" w:rsidR="00E359E0" w:rsidRPr="00DE51FB" w:rsidRDefault="00EB6FD2" w:rsidP="00881FDF">
      <w:pPr>
        <w:jc w:val="both"/>
        <w:rPr>
          <w:rFonts w:ascii="Arial" w:hAnsi="Arial" w:cs="Arial"/>
          <w:sz w:val="22"/>
          <w:szCs w:val="22"/>
          <w:lang w:val="sl-SI"/>
        </w:rPr>
      </w:pPr>
      <w:r w:rsidRPr="00DE51FB">
        <w:rPr>
          <w:rFonts w:ascii="Arial" w:hAnsi="Arial" w:cs="Arial"/>
          <w:sz w:val="22"/>
          <w:szCs w:val="22"/>
          <w:lang w:val="sl-SI"/>
        </w:rPr>
        <w:t xml:space="preserve">Zagovornik </w:t>
      </w:r>
      <w:r w:rsidR="00432691">
        <w:rPr>
          <w:rFonts w:ascii="Arial" w:hAnsi="Arial" w:cs="Arial"/>
          <w:sz w:val="22"/>
          <w:szCs w:val="22"/>
          <w:lang w:val="sl-SI"/>
        </w:rPr>
        <w:t xml:space="preserve">v skladu z </w:t>
      </w:r>
      <w:proofErr w:type="spellStart"/>
      <w:r w:rsidR="00432691">
        <w:rPr>
          <w:rFonts w:ascii="Arial" w:hAnsi="Arial" w:cs="Arial"/>
          <w:sz w:val="22"/>
          <w:szCs w:val="22"/>
          <w:lang w:val="sl-SI"/>
        </w:rPr>
        <w:t>ZVarD</w:t>
      </w:r>
      <w:proofErr w:type="spellEnd"/>
      <w:r w:rsidR="00432691">
        <w:rPr>
          <w:rFonts w:ascii="Arial" w:hAnsi="Arial" w:cs="Arial"/>
          <w:sz w:val="22"/>
          <w:szCs w:val="22"/>
          <w:lang w:val="sl-SI"/>
        </w:rPr>
        <w:t xml:space="preserve"> tudi </w:t>
      </w:r>
      <w:r w:rsidRPr="00DE51FB">
        <w:rPr>
          <w:rFonts w:ascii="Arial" w:hAnsi="Arial" w:cs="Arial"/>
          <w:sz w:val="22"/>
          <w:szCs w:val="22"/>
          <w:lang w:val="sl-SI"/>
        </w:rPr>
        <w:t xml:space="preserve">ni pristojen za strokovni nadzor nad strokovnimi odločitvami in ravnanjem domskih ali drugih zdravnikov. Ali je njihovo ravnanje strokovno sporno z vidika medicinske stroke, smejo preiskati izključno za to pristojne in usposobljene institucije. </w:t>
      </w:r>
      <w:r w:rsidR="00881FDF" w:rsidRPr="00DE51FB">
        <w:rPr>
          <w:rFonts w:ascii="Arial" w:hAnsi="Arial" w:cs="Arial"/>
          <w:sz w:val="22"/>
          <w:szCs w:val="22"/>
          <w:lang w:val="sl-SI"/>
        </w:rPr>
        <w:t xml:space="preserve">Zagovornik ima </w:t>
      </w:r>
      <w:r w:rsidR="001C522C" w:rsidRPr="00DE51FB">
        <w:rPr>
          <w:rFonts w:ascii="Arial" w:hAnsi="Arial" w:cs="Arial"/>
          <w:sz w:val="22"/>
          <w:szCs w:val="22"/>
          <w:lang w:val="sl-SI"/>
        </w:rPr>
        <w:t>v ugotovitvenih postopkih zakonsko pooblastilo, da v posamičnem postopku angažira izvedenca</w:t>
      </w:r>
      <w:r w:rsidR="00110C84">
        <w:rPr>
          <w:rFonts w:ascii="Arial" w:hAnsi="Arial" w:cs="Arial"/>
          <w:sz w:val="22"/>
          <w:szCs w:val="22"/>
          <w:lang w:val="sl-SI"/>
        </w:rPr>
        <w:t>.</w:t>
      </w:r>
      <w:r w:rsidR="001C522C" w:rsidRPr="00DE51FB">
        <w:rPr>
          <w:rFonts w:ascii="Arial" w:hAnsi="Arial" w:cs="Arial"/>
          <w:sz w:val="22"/>
          <w:szCs w:val="22"/>
          <w:lang w:val="sl-SI"/>
        </w:rPr>
        <w:t xml:space="preserve"> </w:t>
      </w:r>
      <w:r w:rsidR="00E359E0" w:rsidRPr="00DE51FB">
        <w:rPr>
          <w:rFonts w:ascii="Arial" w:hAnsi="Arial" w:cs="Arial"/>
          <w:sz w:val="22"/>
          <w:szCs w:val="22"/>
          <w:lang w:val="sl-SI"/>
        </w:rPr>
        <w:t xml:space="preserve">Zagovornik je obravnaval </w:t>
      </w:r>
      <w:r w:rsidR="00881FDF" w:rsidRPr="00DE51FB">
        <w:rPr>
          <w:rFonts w:ascii="Arial" w:hAnsi="Arial" w:cs="Arial"/>
          <w:sz w:val="22"/>
          <w:szCs w:val="22"/>
          <w:lang w:val="sl-SI"/>
        </w:rPr>
        <w:t>takš</w:t>
      </w:r>
      <w:r w:rsidR="00E359E0" w:rsidRPr="00DE51FB">
        <w:rPr>
          <w:rFonts w:ascii="Arial" w:hAnsi="Arial" w:cs="Arial"/>
          <w:sz w:val="22"/>
          <w:szCs w:val="22"/>
          <w:lang w:val="sl-SI"/>
        </w:rPr>
        <w:t>e</w:t>
      </w:r>
      <w:r w:rsidR="00881FDF" w:rsidRPr="00DE51FB">
        <w:rPr>
          <w:rFonts w:ascii="Arial" w:hAnsi="Arial" w:cs="Arial"/>
          <w:sz w:val="22"/>
          <w:szCs w:val="22"/>
          <w:lang w:val="sl-SI"/>
        </w:rPr>
        <w:t>n posamič</w:t>
      </w:r>
      <w:r w:rsidR="00E359E0" w:rsidRPr="00DE51FB">
        <w:rPr>
          <w:rFonts w:ascii="Arial" w:hAnsi="Arial" w:cs="Arial"/>
          <w:sz w:val="22"/>
          <w:szCs w:val="22"/>
          <w:lang w:val="sl-SI"/>
        </w:rPr>
        <w:t>e</w:t>
      </w:r>
      <w:r w:rsidR="00881FDF" w:rsidRPr="00DE51FB">
        <w:rPr>
          <w:rFonts w:ascii="Arial" w:hAnsi="Arial" w:cs="Arial"/>
          <w:sz w:val="22"/>
          <w:szCs w:val="22"/>
          <w:lang w:val="sl-SI"/>
        </w:rPr>
        <w:t>n primer (postopek št. 0700-9/2021/29</w:t>
      </w:r>
      <w:r w:rsidR="005836D9" w:rsidRPr="00DE51FB">
        <w:rPr>
          <w:rFonts w:ascii="Arial" w:hAnsi="Arial" w:cs="Arial"/>
          <w:sz w:val="22"/>
          <w:szCs w:val="22"/>
          <w:lang w:val="sl-SI"/>
        </w:rPr>
        <w:t>, naveden zgoraj</w:t>
      </w:r>
      <w:r w:rsidR="00881FDF" w:rsidRPr="00DE51FB">
        <w:rPr>
          <w:rFonts w:ascii="Arial" w:hAnsi="Arial" w:cs="Arial"/>
          <w:sz w:val="22"/>
          <w:szCs w:val="22"/>
          <w:lang w:val="sl-SI"/>
        </w:rPr>
        <w:t>)</w:t>
      </w:r>
      <w:r w:rsidR="006B5DBF" w:rsidRPr="00DE51FB">
        <w:rPr>
          <w:rStyle w:val="Sprotnaopomba-sklic"/>
          <w:rFonts w:ascii="Arial" w:hAnsi="Arial" w:cs="Arial"/>
          <w:sz w:val="22"/>
          <w:szCs w:val="22"/>
          <w:lang w:val="sl-SI"/>
        </w:rPr>
        <w:footnoteReference w:id="4"/>
      </w:r>
      <w:r w:rsidR="00E359E0" w:rsidRPr="00DE51FB">
        <w:rPr>
          <w:rFonts w:ascii="Arial" w:hAnsi="Arial" w:cs="Arial"/>
          <w:sz w:val="22"/>
          <w:szCs w:val="22"/>
          <w:lang w:val="sl-SI"/>
        </w:rPr>
        <w:t xml:space="preserve"> in v tem primeru tudi angažiral izvedenca medicinske </w:t>
      </w:r>
      <w:r w:rsidR="00E359E0" w:rsidRPr="00DE51FB">
        <w:rPr>
          <w:rFonts w:ascii="Arial" w:hAnsi="Arial" w:cs="Arial"/>
          <w:sz w:val="22"/>
          <w:szCs w:val="22"/>
          <w:lang w:val="sl-SI"/>
        </w:rPr>
        <w:lastRenderedPageBreak/>
        <w:t>stroke.</w:t>
      </w:r>
      <w:r w:rsidR="00881FDF" w:rsidRPr="00DE51FB">
        <w:rPr>
          <w:rFonts w:ascii="Arial" w:hAnsi="Arial" w:cs="Arial"/>
          <w:sz w:val="22"/>
          <w:szCs w:val="22"/>
          <w:lang w:val="sl-SI"/>
        </w:rPr>
        <w:t xml:space="preserve"> </w:t>
      </w:r>
      <w:r w:rsidR="002A7D9A" w:rsidRPr="00DE51FB">
        <w:rPr>
          <w:rFonts w:ascii="Arial" w:hAnsi="Arial" w:cs="Arial"/>
          <w:sz w:val="22"/>
          <w:szCs w:val="22"/>
          <w:lang w:val="sl-SI"/>
        </w:rPr>
        <w:t xml:space="preserve"> Zagovornik lahko ugotovitvene postopke s postavitvijo izvedenca vodi samo v individualnih primerih. </w:t>
      </w:r>
      <w:r w:rsidR="00881FDF" w:rsidRPr="00DE51FB">
        <w:rPr>
          <w:rFonts w:ascii="Arial" w:hAnsi="Arial" w:cs="Arial"/>
          <w:sz w:val="22"/>
          <w:szCs w:val="22"/>
          <w:lang w:val="sl-SI"/>
        </w:rPr>
        <w:t xml:space="preserve">V Zagovornikovem postopku obravnave tega </w:t>
      </w:r>
      <w:r w:rsidR="005836D9" w:rsidRPr="00DE51FB">
        <w:rPr>
          <w:rFonts w:ascii="Arial" w:hAnsi="Arial" w:cs="Arial"/>
          <w:sz w:val="22"/>
          <w:szCs w:val="22"/>
          <w:lang w:val="sl-SI"/>
        </w:rPr>
        <w:t xml:space="preserve">posamičnega </w:t>
      </w:r>
      <w:r w:rsidR="00881FDF" w:rsidRPr="00DE51FB">
        <w:rPr>
          <w:rFonts w:ascii="Arial" w:hAnsi="Arial" w:cs="Arial"/>
          <w:sz w:val="22"/>
          <w:szCs w:val="22"/>
          <w:lang w:val="sl-SI"/>
        </w:rPr>
        <w:t>primera je izvedenka po pregledu medicinske dokumentacije potrdila, da je bila zdravstvena obravnava konkretne oskrbovanke ustrezna, posledično pa diskriminacija ni bila ugotovljena.</w:t>
      </w:r>
      <w:r w:rsidRPr="00DE51FB">
        <w:rPr>
          <w:rFonts w:ascii="Arial" w:hAnsi="Arial" w:cs="Arial"/>
          <w:sz w:val="22"/>
          <w:szCs w:val="22"/>
          <w:lang w:val="sl-SI"/>
        </w:rPr>
        <w:t xml:space="preserve"> </w:t>
      </w:r>
    </w:p>
    <w:p w14:paraId="2697ADF9" w14:textId="77777777" w:rsidR="006B5DBF" w:rsidRPr="00327C58" w:rsidRDefault="006B5DBF" w:rsidP="00881FDF">
      <w:pPr>
        <w:jc w:val="both"/>
        <w:rPr>
          <w:rFonts w:ascii="Arial" w:hAnsi="Arial" w:cs="Arial"/>
          <w:sz w:val="18"/>
          <w:szCs w:val="22"/>
          <w:lang w:val="sl-SI"/>
        </w:rPr>
      </w:pPr>
    </w:p>
    <w:p w14:paraId="00E0F0B5" w14:textId="05E1361C" w:rsidR="00881FDF" w:rsidRPr="00DE51FB" w:rsidRDefault="00E359E0" w:rsidP="00881FDF">
      <w:pPr>
        <w:jc w:val="both"/>
        <w:rPr>
          <w:rFonts w:ascii="Arial" w:hAnsi="Arial" w:cs="Arial"/>
          <w:sz w:val="22"/>
          <w:szCs w:val="22"/>
          <w:lang w:val="sl-SI"/>
        </w:rPr>
      </w:pPr>
      <w:r w:rsidRPr="001624B7">
        <w:rPr>
          <w:rFonts w:ascii="Arial" w:hAnsi="Arial" w:cs="Arial"/>
          <w:sz w:val="22"/>
          <w:szCs w:val="22"/>
          <w:lang w:val="sl-SI"/>
        </w:rPr>
        <w:t>K</w:t>
      </w:r>
      <w:r w:rsidR="00EB6FD2" w:rsidRPr="001624B7">
        <w:rPr>
          <w:rFonts w:ascii="Arial" w:hAnsi="Arial" w:cs="Arial"/>
          <w:sz w:val="22"/>
          <w:szCs w:val="22"/>
          <w:lang w:val="sl-SI"/>
        </w:rPr>
        <w:t>adar</w:t>
      </w:r>
      <w:r w:rsidR="00EB6FD2" w:rsidRPr="00DE51FB">
        <w:rPr>
          <w:rFonts w:ascii="Arial" w:hAnsi="Arial" w:cs="Arial"/>
          <w:sz w:val="22"/>
          <w:szCs w:val="22"/>
          <w:lang w:val="sl-SI"/>
        </w:rPr>
        <w:t xml:space="preserve"> se preučuje sistemske pojave, ki vključujejo veliko različnih </w:t>
      </w:r>
      <w:r w:rsidR="00210CB3" w:rsidRPr="00DE51FB">
        <w:rPr>
          <w:rFonts w:ascii="Arial" w:hAnsi="Arial" w:cs="Arial"/>
          <w:sz w:val="22"/>
          <w:szCs w:val="22"/>
          <w:lang w:val="sl-SI"/>
        </w:rPr>
        <w:t>situacij posameznikov</w:t>
      </w:r>
      <w:r w:rsidR="009F1A71">
        <w:rPr>
          <w:rFonts w:ascii="Arial" w:hAnsi="Arial" w:cs="Arial"/>
          <w:sz w:val="22"/>
          <w:szCs w:val="22"/>
          <w:lang w:val="sl-SI"/>
        </w:rPr>
        <w:t>,</w:t>
      </w:r>
      <w:r w:rsidR="001C522C" w:rsidRPr="00DE51FB">
        <w:rPr>
          <w:rFonts w:ascii="Arial" w:hAnsi="Arial" w:cs="Arial"/>
          <w:sz w:val="22"/>
          <w:szCs w:val="22"/>
          <w:lang w:val="sl-SI"/>
        </w:rPr>
        <w:t xml:space="preserve"> </w:t>
      </w:r>
      <w:r w:rsidRPr="00DE51FB">
        <w:rPr>
          <w:rFonts w:ascii="Arial" w:hAnsi="Arial" w:cs="Arial"/>
          <w:sz w:val="22"/>
          <w:szCs w:val="22"/>
          <w:lang w:val="sl-SI"/>
        </w:rPr>
        <w:t>pa v okviru upravnega ugotovitvenega postopka ni mogoče angažirati izvedenca medicinske stroke</w:t>
      </w:r>
      <w:r w:rsidR="009F1A71">
        <w:rPr>
          <w:rFonts w:ascii="Arial" w:hAnsi="Arial" w:cs="Arial"/>
          <w:sz w:val="22"/>
          <w:szCs w:val="22"/>
          <w:lang w:val="sl-SI"/>
        </w:rPr>
        <w:t>. I</w:t>
      </w:r>
      <w:r w:rsidR="00EB6FD2" w:rsidRPr="00DE51FB">
        <w:rPr>
          <w:rFonts w:ascii="Arial" w:hAnsi="Arial" w:cs="Arial"/>
          <w:sz w:val="22"/>
          <w:szCs w:val="22"/>
          <w:lang w:val="sl-SI"/>
        </w:rPr>
        <w:t>zvedenec v upravnem postopku namreč pregleda medicinsko situacijo vsakega posameznega bolnika/oskrbovanca in na tej podlagi pripravi izvedensko mnenje, za kar porabi mesec dni časa.</w:t>
      </w:r>
    </w:p>
    <w:p w14:paraId="3518CFAF" w14:textId="77777777" w:rsidR="00881FDF" w:rsidRPr="00327C58" w:rsidRDefault="00881FDF" w:rsidP="004B0B0D">
      <w:pPr>
        <w:jc w:val="both"/>
        <w:rPr>
          <w:rFonts w:ascii="Arial" w:hAnsi="Arial" w:cs="Arial"/>
          <w:sz w:val="18"/>
          <w:szCs w:val="22"/>
          <w:lang w:val="sl-SI"/>
        </w:rPr>
      </w:pPr>
    </w:p>
    <w:p w14:paraId="15C9BD9D" w14:textId="5FEEE271" w:rsidR="00881FDF" w:rsidRPr="00DE51FB" w:rsidRDefault="00881FDF" w:rsidP="00881FDF">
      <w:pPr>
        <w:jc w:val="both"/>
        <w:rPr>
          <w:rFonts w:ascii="Arial" w:hAnsi="Arial" w:cs="Arial"/>
          <w:sz w:val="22"/>
          <w:szCs w:val="22"/>
          <w:lang w:val="sl-SI"/>
        </w:rPr>
      </w:pPr>
      <w:r w:rsidRPr="00DE51FB">
        <w:rPr>
          <w:rFonts w:ascii="Arial" w:hAnsi="Arial" w:cs="Arial"/>
          <w:sz w:val="22"/>
          <w:szCs w:val="22"/>
          <w:lang w:val="sl-SI"/>
        </w:rPr>
        <w:t xml:space="preserve">Zagovornik </w:t>
      </w:r>
      <w:r w:rsidRPr="00DE51FB">
        <w:rPr>
          <w:rFonts w:ascii="Arial" w:hAnsi="Arial" w:cs="Arial"/>
          <w:b/>
          <w:bCs/>
          <w:sz w:val="22"/>
          <w:szCs w:val="22"/>
          <w:lang w:val="sl-SI"/>
        </w:rPr>
        <w:t>nikjer v odločbi ni zapisal, da so vsi oskrbovanci DSO, ki so potrebovali zdravljenje, tudi bili napoteni v bolnišnico. Prav tako ne trdi, da je stanje v DSO na splošno dobro oziroma da v DSO ni bilo težav</w:t>
      </w:r>
      <w:r w:rsidRPr="00DE51FB">
        <w:rPr>
          <w:rFonts w:ascii="Arial" w:hAnsi="Arial" w:cs="Arial"/>
          <w:sz w:val="22"/>
          <w:szCs w:val="22"/>
          <w:lang w:val="sl-SI"/>
        </w:rPr>
        <w:t xml:space="preserve">, na katere utemeljeno opozarja Srebrna nit. Nekatere od teh težav je na podlagi raziskave »Razmere v domovih za starejše v prvem valu epidemije </w:t>
      </w:r>
      <w:proofErr w:type="spellStart"/>
      <w:r w:rsidRPr="00DE51FB">
        <w:rPr>
          <w:rFonts w:ascii="Arial" w:hAnsi="Arial" w:cs="Arial"/>
          <w:sz w:val="22"/>
          <w:szCs w:val="22"/>
          <w:lang w:val="sl-SI"/>
        </w:rPr>
        <w:t>Covida</w:t>
      </w:r>
      <w:proofErr w:type="spellEnd"/>
      <w:r w:rsidRPr="00DE51FB">
        <w:rPr>
          <w:rFonts w:ascii="Arial" w:hAnsi="Arial" w:cs="Arial"/>
          <w:sz w:val="22"/>
          <w:szCs w:val="22"/>
          <w:lang w:val="sl-SI"/>
        </w:rPr>
        <w:t>-19« (2021) zaznal tudi  Zagovornik</w:t>
      </w:r>
      <w:r w:rsidR="00E359E0" w:rsidRPr="00DE51FB">
        <w:rPr>
          <w:rFonts w:ascii="Arial" w:hAnsi="Arial" w:cs="Arial"/>
          <w:sz w:val="22"/>
          <w:szCs w:val="22"/>
          <w:lang w:val="sl-SI"/>
        </w:rPr>
        <w:t xml:space="preserve"> in priporočil </w:t>
      </w:r>
      <w:r w:rsidR="000B7706" w:rsidRPr="00DE51FB">
        <w:rPr>
          <w:rFonts w:ascii="Arial" w:hAnsi="Arial" w:cs="Arial"/>
          <w:sz w:val="22"/>
          <w:szCs w:val="22"/>
          <w:lang w:val="sl-SI"/>
        </w:rPr>
        <w:t>nekaj ukrepov za iz</w:t>
      </w:r>
      <w:r w:rsidR="00E359E0" w:rsidRPr="00DE51FB">
        <w:rPr>
          <w:rFonts w:ascii="Arial" w:hAnsi="Arial" w:cs="Arial"/>
          <w:sz w:val="22"/>
          <w:szCs w:val="22"/>
          <w:lang w:val="sl-SI"/>
        </w:rPr>
        <w:t>boljšanje stanja v DSO</w:t>
      </w:r>
      <w:r w:rsidR="00110C84">
        <w:rPr>
          <w:rFonts w:ascii="Arial" w:hAnsi="Arial" w:cs="Arial"/>
          <w:sz w:val="22"/>
          <w:szCs w:val="22"/>
          <w:lang w:val="sl-SI"/>
        </w:rPr>
        <w:t>.</w:t>
      </w:r>
      <w:r w:rsidR="005836D9" w:rsidRPr="00DE51FB">
        <w:rPr>
          <w:rFonts w:ascii="Arial" w:hAnsi="Arial" w:cs="Arial"/>
          <w:sz w:val="22"/>
          <w:szCs w:val="22"/>
          <w:lang w:val="sl-SI"/>
        </w:rPr>
        <w:t xml:space="preserve"> P</w:t>
      </w:r>
      <w:r w:rsidRPr="00DE51FB">
        <w:rPr>
          <w:rFonts w:ascii="Arial" w:hAnsi="Arial" w:cs="Arial"/>
          <w:sz w:val="22"/>
          <w:szCs w:val="22"/>
          <w:lang w:val="sl-SI"/>
        </w:rPr>
        <w:t xml:space="preserve">ri </w:t>
      </w:r>
      <w:r w:rsidR="005836D9" w:rsidRPr="00DE51FB">
        <w:rPr>
          <w:rFonts w:ascii="Arial" w:hAnsi="Arial" w:cs="Arial"/>
          <w:sz w:val="22"/>
          <w:szCs w:val="22"/>
          <w:lang w:val="sl-SI"/>
        </w:rPr>
        <w:t xml:space="preserve">tem </w:t>
      </w:r>
      <w:r w:rsidRPr="00DE51FB">
        <w:rPr>
          <w:rFonts w:ascii="Arial" w:hAnsi="Arial" w:cs="Arial"/>
          <w:sz w:val="22"/>
          <w:szCs w:val="22"/>
          <w:lang w:val="sl-SI"/>
        </w:rPr>
        <w:t xml:space="preserve">opozarjamo, da </w:t>
      </w:r>
      <w:r w:rsidR="005836D9" w:rsidRPr="00DE51FB">
        <w:rPr>
          <w:rFonts w:ascii="Arial" w:hAnsi="Arial" w:cs="Arial"/>
          <w:sz w:val="22"/>
          <w:szCs w:val="22"/>
          <w:lang w:val="sl-SI"/>
        </w:rPr>
        <w:t xml:space="preserve">navedena </w:t>
      </w:r>
      <w:r w:rsidRPr="00DE51FB">
        <w:rPr>
          <w:rFonts w:ascii="Arial" w:hAnsi="Arial" w:cs="Arial"/>
          <w:sz w:val="22"/>
          <w:szCs w:val="22"/>
          <w:lang w:val="sl-SI"/>
        </w:rPr>
        <w:t>raziskava o stanju v DSO v času prvega vala epidemije ni povezana z vodenjem postopka ugotavljanja dis</w:t>
      </w:r>
      <w:r w:rsidR="005836D9" w:rsidRPr="00DE51FB">
        <w:rPr>
          <w:rFonts w:ascii="Arial" w:hAnsi="Arial" w:cs="Arial"/>
          <w:sz w:val="22"/>
          <w:szCs w:val="22"/>
          <w:lang w:val="sl-SI"/>
        </w:rPr>
        <w:t>kriminacije v zvezi z navodili M</w:t>
      </w:r>
      <w:r w:rsidRPr="00DE51FB">
        <w:rPr>
          <w:rFonts w:ascii="Arial" w:hAnsi="Arial" w:cs="Arial"/>
          <w:sz w:val="22"/>
          <w:szCs w:val="22"/>
          <w:lang w:val="sl-SI"/>
        </w:rPr>
        <w:t xml:space="preserve">inistrstva za zdravje, kako naj zdravstveno osebje DSO ravna v primeru okužb v DSO. Na to temo je Zagovornik v odločbi, izdani v ločenem upravnem postopku – po obširnem poizvedovanju, v katerem ni prejel nobenih nasprotnih podatkov ali dokazov – zapisal, da ni mogel potrditi, da kateri od stanovalcev, ki je potreboval bolnišnično zdravljenje, ne bi bil napoten v bolnišnico. </w:t>
      </w:r>
    </w:p>
    <w:p w14:paraId="678BE1FC" w14:textId="77777777" w:rsidR="00881FDF" w:rsidRPr="00327C58" w:rsidRDefault="00881FDF" w:rsidP="00881FDF">
      <w:pPr>
        <w:jc w:val="both"/>
        <w:rPr>
          <w:rFonts w:ascii="Arial" w:hAnsi="Arial" w:cs="Arial"/>
          <w:sz w:val="18"/>
          <w:szCs w:val="22"/>
          <w:lang w:val="sl-SI"/>
        </w:rPr>
      </w:pPr>
    </w:p>
    <w:p w14:paraId="13E438C8" w14:textId="442A35DF" w:rsidR="00881FDF" w:rsidRPr="00DE51FB" w:rsidRDefault="00881FDF" w:rsidP="00881FDF">
      <w:pPr>
        <w:jc w:val="both"/>
        <w:rPr>
          <w:rFonts w:ascii="Arial" w:hAnsi="Arial" w:cs="Arial"/>
          <w:sz w:val="22"/>
          <w:szCs w:val="22"/>
          <w:lang w:val="sl-SI"/>
        </w:rPr>
      </w:pPr>
      <w:r w:rsidRPr="00DE51FB">
        <w:rPr>
          <w:rFonts w:ascii="Arial" w:hAnsi="Arial" w:cs="Arial"/>
          <w:sz w:val="22"/>
          <w:szCs w:val="22"/>
          <w:lang w:val="sl-SI"/>
        </w:rPr>
        <w:t xml:space="preserve">Bistveno je opozoriti, da mora Zagovornik v okviru </w:t>
      </w:r>
      <w:r w:rsidR="00EA2D2E" w:rsidRPr="00DE51FB">
        <w:rPr>
          <w:rFonts w:ascii="Arial" w:hAnsi="Arial" w:cs="Arial"/>
          <w:sz w:val="22"/>
          <w:szCs w:val="22"/>
          <w:lang w:val="sl-SI"/>
        </w:rPr>
        <w:t xml:space="preserve">svoje </w:t>
      </w:r>
      <w:r w:rsidRPr="00DE51FB">
        <w:rPr>
          <w:rFonts w:ascii="Arial" w:hAnsi="Arial" w:cs="Arial"/>
          <w:sz w:val="22"/>
          <w:szCs w:val="22"/>
          <w:lang w:val="sl-SI"/>
        </w:rPr>
        <w:t>funkcije</w:t>
      </w:r>
      <w:r w:rsidR="00EA2D2E" w:rsidRPr="00DE51FB">
        <w:rPr>
          <w:rFonts w:ascii="Arial" w:hAnsi="Arial" w:cs="Arial"/>
          <w:sz w:val="22"/>
          <w:szCs w:val="22"/>
          <w:lang w:val="sl-SI"/>
        </w:rPr>
        <w:t xml:space="preserve"> vodenja ugotovitvenih postopkov</w:t>
      </w:r>
      <w:r w:rsidRPr="00DE51FB">
        <w:rPr>
          <w:rFonts w:ascii="Arial" w:hAnsi="Arial" w:cs="Arial"/>
          <w:sz w:val="22"/>
          <w:szCs w:val="22"/>
          <w:lang w:val="sl-SI"/>
        </w:rPr>
        <w:t>, ki je ločena od raziskovalne funkcije, sklad</w:t>
      </w:r>
      <w:r w:rsidR="00EC27DE" w:rsidRPr="00DE51FB">
        <w:rPr>
          <w:rFonts w:ascii="Arial" w:hAnsi="Arial" w:cs="Arial"/>
          <w:sz w:val="22"/>
          <w:szCs w:val="22"/>
          <w:lang w:val="sl-SI"/>
        </w:rPr>
        <w:t>no z ZUP z gotovostjo ugotovit</w:t>
      </w:r>
      <w:r w:rsidRPr="00DE51FB">
        <w:rPr>
          <w:rFonts w:ascii="Arial" w:hAnsi="Arial" w:cs="Arial"/>
          <w:sz w:val="22"/>
          <w:szCs w:val="22"/>
          <w:lang w:val="sl-SI"/>
        </w:rPr>
        <w:t xml:space="preserve">i dejstva, na katerih utemeljuje svoje odločbe. Če določenega dejstva ni mogoče potrditi z gotovostjo, na njem ni dopustno utemeljiti upravne ugotovitvene odločbe. Na podlagi navedbe Srebrne niti, da verjetno niso bili prav vsi stanovalci, ki bi bolnišnično oskrbo potrebovali, tja tudi napoteni, tako ni dopustno brez dokazov sklepati in v upravni odločbi napisati, da je prišlo do diskriminacije. Upravna odločba zahteva višjo stopnjo gotovosti kot sklepanje, ki ga je mogoče zapisati npr. v raziskovalnem poročilu. </w:t>
      </w:r>
      <w:r w:rsidR="00EB6FD2" w:rsidRPr="00DE51FB">
        <w:rPr>
          <w:rFonts w:ascii="Arial" w:hAnsi="Arial" w:cs="Arial"/>
          <w:sz w:val="22"/>
          <w:szCs w:val="22"/>
          <w:lang w:val="sl-SI"/>
        </w:rPr>
        <w:t xml:space="preserve">Zagovornik </w:t>
      </w:r>
      <w:r w:rsidR="00EA2D2E" w:rsidRPr="00DE51FB">
        <w:rPr>
          <w:rFonts w:ascii="Arial" w:hAnsi="Arial" w:cs="Arial"/>
          <w:sz w:val="22"/>
          <w:szCs w:val="22"/>
          <w:lang w:val="sl-SI"/>
        </w:rPr>
        <w:t xml:space="preserve">v </w:t>
      </w:r>
      <w:r w:rsidR="00693860" w:rsidRPr="00DE51FB">
        <w:rPr>
          <w:rFonts w:ascii="Arial" w:hAnsi="Arial" w:cs="Arial"/>
          <w:sz w:val="22"/>
          <w:szCs w:val="22"/>
          <w:lang w:val="sl-SI"/>
        </w:rPr>
        <w:t xml:space="preserve">ugotovitvenih </w:t>
      </w:r>
      <w:r w:rsidR="00EA2D2E" w:rsidRPr="00DE51FB">
        <w:rPr>
          <w:rFonts w:ascii="Arial" w:hAnsi="Arial" w:cs="Arial"/>
          <w:sz w:val="22"/>
          <w:szCs w:val="22"/>
          <w:lang w:val="sl-SI"/>
        </w:rPr>
        <w:t>postopkih</w:t>
      </w:r>
      <w:r w:rsidR="00693860" w:rsidRPr="00DE51FB">
        <w:rPr>
          <w:rFonts w:ascii="Arial" w:hAnsi="Arial" w:cs="Arial"/>
          <w:sz w:val="22"/>
          <w:szCs w:val="22"/>
          <w:lang w:val="sl-SI"/>
        </w:rPr>
        <w:t xml:space="preserve"> u</w:t>
      </w:r>
      <w:r w:rsidR="00EB6FD2" w:rsidRPr="00DE51FB">
        <w:rPr>
          <w:rFonts w:ascii="Arial" w:hAnsi="Arial" w:cs="Arial"/>
          <w:sz w:val="22"/>
          <w:szCs w:val="22"/>
          <w:lang w:val="sl-SI"/>
        </w:rPr>
        <w:t>gotavlja diskriminacij</w:t>
      </w:r>
      <w:r w:rsidR="00693860" w:rsidRPr="00DE51FB">
        <w:rPr>
          <w:rFonts w:ascii="Arial" w:hAnsi="Arial" w:cs="Arial"/>
          <w:sz w:val="22"/>
          <w:szCs w:val="22"/>
          <w:lang w:val="sl-SI"/>
        </w:rPr>
        <w:t>o</w:t>
      </w:r>
      <w:r w:rsidR="00EB6FD2" w:rsidRPr="00DE51FB">
        <w:rPr>
          <w:rFonts w:ascii="Arial" w:hAnsi="Arial" w:cs="Arial"/>
          <w:sz w:val="22"/>
          <w:szCs w:val="22"/>
          <w:lang w:val="sl-SI"/>
        </w:rPr>
        <w:t xml:space="preserve"> </w:t>
      </w:r>
      <w:r w:rsidR="00693860" w:rsidRPr="00DE51FB">
        <w:rPr>
          <w:rFonts w:ascii="Arial" w:hAnsi="Arial" w:cs="Arial"/>
          <w:sz w:val="22"/>
          <w:szCs w:val="22"/>
          <w:lang w:val="sl-SI"/>
        </w:rPr>
        <w:t xml:space="preserve">zgolj </w:t>
      </w:r>
      <w:r w:rsidR="00EB6FD2" w:rsidRPr="00DE51FB">
        <w:rPr>
          <w:rFonts w:ascii="Arial" w:hAnsi="Arial" w:cs="Arial"/>
          <w:sz w:val="22"/>
          <w:szCs w:val="22"/>
          <w:lang w:val="sl-SI"/>
        </w:rPr>
        <w:t xml:space="preserve">na podlagi jasno izkazanih dejstev, ki upravičujejo domnevo, da je v konkretnih primerih prišlo do </w:t>
      </w:r>
      <w:proofErr w:type="spellStart"/>
      <w:r w:rsidR="00EB6FD2" w:rsidRPr="00DE51FB">
        <w:rPr>
          <w:rFonts w:ascii="Arial" w:hAnsi="Arial" w:cs="Arial"/>
          <w:sz w:val="22"/>
          <w:szCs w:val="22"/>
          <w:lang w:val="sl-SI"/>
        </w:rPr>
        <w:t>diskriminatornega</w:t>
      </w:r>
      <w:proofErr w:type="spellEnd"/>
      <w:r w:rsidR="00EB6FD2" w:rsidRPr="00DE51FB">
        <w:rPr>
          <w:rFonts w:ascii="Arial" w:hAnsi="Arial" w:cs="Arial"/>
          <w:sz w:val="22"/>
          <w:szCs w:val="22"/>
          <w:lang w:val="sl-SI"/>
        </w:rPr>
        <w:t xml:space="preserve"> ravnanja.</w:t>
      </w:r>
    </w:p>
    <w:p w14:paraId="4CA824FE" w14:textId="77777777" w:rsidR="005836D9" w:rsidRPr="00327C58" w:rsidRDefault="005836D9" w:rsidP="00881FDF">
      <w:pPr>
        <w:jc w:val="both"/>
        <w:rPr>
          <w:rFonts w:ascii="Arial" w:hAnsi="Arial" w:cs="Arial"/>
          <w:sz w:val="18"/>
          <w:szCs w:val="22"/>
          <w:lang w:val="sl-SI"/>
        </w:rPr>
      </w:pPr>
    </w:p>
    <w:p w14:paraId="699FF81E" w14:textId="2630B790" w:rsidR="005836D9" w:rsidRPr="00DE51FB" w:rsidRDefault="005836D9" w:rsidP="00881FDF">
      <w:pPr>
        <w:jc w:val="both"/>
        <w:rPr>
          <w:rFonts w:ascii="Arial" w:hAnsi="Arial" w:cs="Arial"/>
          <w:sz w:val="22"/>
          <w:szCs w:val="22"/>
          <w:lang w:val="sl-SI"/>
        </w:rPr>
      </w:pPr>
      <w:r w:rsidRPr="00DE51FB">
        <w:rPr>
          <w:rFonts w:ascii="Arial" w:hAnsi="Arial" w:cs="Arial"/>
          <w:sz w:val="22"/>
          <w:szCs w:val="22"/>
          <w:lang w:val="sl-SI"/>
        </w:rPr>
        <w:t xml:space="preserve">V zvezi z vašim vprašanjem o skladnosti ravnanja z Zakonom o pacientovih pravicah in z etičnimi smernicami Zagovornik pojasnjuje, da za presojanje skladnosti z etičnimi smernicami Zagovornik ni pristojen. </w:t>
      </w:r>
      <w:r w:rsidR="00026F7A" w:rsidRPr="00DE51FB">
        <w:rPr>
          <w:rFonts w:ascii="Arial" w:hAnsi="Arial" w:cs="Arial"/>
          <w:sz w:val="22"/>
          <w:szCs w:val="22"/>
          <w:lang w:val="sl-SI"/>
        </w:rPr>
        <w:t>P</w:t>
      </w:r>
      <w:r w:rsidRPr="00DE51FB">
        <w:rPr>
          <w:rFonts w:ascii="Arial" w:hAnsi="Arial" w:cs="Arial"/>
          <w:sz w:val="22"/>
          <w:szCs w:val="22"/>
          <w:lang w:val="sl-SI"/>
        </w:rPr>
        <w:t xml:space="preserve">o </w:t>
      </w:r>
      <w:proofErr w:type="spellStart"/>
      <w:r w:rsidRPr="00DE51FB">
        <w:rPr>
          <w:rFonts w:ascii="Arial" w:hAnsi="Arial" w:cs="Arial"/>
          <w:sz w:val="22"/>
          <w:szCs w:val="22"/>
          <w:lang w:val="sl-SI"/>
        </w:rPr>
        <w:t>ZVarD</w:t>
      </w:r>
      <w:proofErr w:type="spellEnd"/>
      <w:r w:rsidRPr="00DE51FB">
        <w:rPr>
          <w:rFonts w:ascii="Arial" w:hAnsi="Arial" w:cs="Arial"/>
          <w:sz w:val="22"/>
          <w:szCs w:val="22"/>
          <w:lang w:val="sl-SI"/>
        </w:rPr>
        <w:t xml:space="preserve"> </w:t>
      </w:r>
      <w:r w:rsidR="00026F7A" w:rsidRPr="00DE51FB">
        <w:rPr>
          <w:rFonts w:ascii="Arial" w:hAnsi="Arial" w:cs="Arial"/>
          <w:sz w:val="22"/>
          <w:szCs w:val="22"/>
          <w:lang w:val="sl-SI"/>
        </w:rPr>
        <w:t xml:space="preserve">je Zagovornik </w:t>
      </w:r>
      <w:r w:rsidRPr="00DE51FB">
        <w:rPr>
          <w:rFonts w:ascii="Arial" w:hAnsi="Arial" w:cs="Arial"/>
          <w:sz w:val="22"/>
          <w:szCs w:val="22"/>
          <w:lang w:val="sl-SI"/>
        </w:rPr>
        <w:t xml:space="preserve">pristojen za ugotavljanje kršitev predpisov (tudi Zakona o pacientovih pravicah) takrat, kadar je razlog ali motiv za kršitev predpisov </w:t>
      </w:r>
      <w:proofErr w:type="spellStart"/>
      <w:r w:rsidRPr="00DE51FB">
        <w:rPr>
          <w:rFonts w:ascii="Arial" w:hAnsi="Arial" w:cs="Arial"/>
          <w:sz w:val="22"/>
          <w:szCs w:val="22"/>
          <w:lang w:val="sl-SI"/>
        </w:rPr>
        <w:t>diskriminatoren</w:t>
      </w:r>
      <w:proofErr w:type="spellEnd"/>
      <w:r w:rsidRPr="00DE51FB">
        <w:rPr>
          <w:rFonts w:ascii="Arial" w:hAnsi="Arial" w:cs="Arial"/>
          <w:sz w:val="22"/>
          <w:szCs w:val="22"/>
          <w:lang w:val="sl-SI"/>
        </w:rPr>
        <w:t>, torej</w:t>
      </w:r>
      <w:r w:rsidR="00026F7A" w:rsidRPr="00DE51FB">
        <w:rPr>
          <w:rFonts w:ascii="Arial" w:hAnsi="Arial" w:cs="Arial"/>
          <w:sz w:val="22"/>
          <w:szCs w:val="22"/>
          <w:lang w:val="sl-SI"/>
        </w:rPr>
        <w:t xml:space="preserve"> kadar</w:t>
      </w:r>
      <w:r w:rsidRPr="00DE51FB">
        <w:rPr>
          <w:rFonts w:ascii="Arial" w:hAnsi="Arial" w:cs="Arial"/>
          <w:sz w:val="22"/>
          <w:szCs w:val="22"/>
          <w:lang w:val="sl-SI"/>
        </w:rPr>
        <w:t xml:space="preserve"> temelji na osebnih okoliščinah posameznikov. Zagovornik v postopku ugotavljanja diskriminacije ni obravnaval očitkov o obveščenosti ali neobveščenosti sorodnikov o t.i. triažiranju, saj predmet postopka ni bilo presojanje skladnosti ravnanja s pojasnilno dolžnostjo iz 20. člena </w:t>
      </w:r>
      <w:proofErr w:type="spellStart"/>
      <w:r w:rsidRPr="00DE51FB">
        <w:rPr>
          <w:rFonts w:ascii="Arial" w:hAnsi="Arial" w:cs="Arial"/>
          <w:sz w:val="22"/>
          <w:szCs w:val="22"/>
          <w:lang w:val="sl-SI"/>
        </w:rPr>
        <w:t>ZPacP</w:t>
      </w:r>
      <w:proofErr w:type="spellEnd"/>
      <w:r w:rsidRPr="00DE51FB">
        <w:rPr>
          <w:rFonts w:ascii="Arial" w:hAnsi="Arial" w:cs="Arial"/>
          <w:sz w:val="22"/>
          <w:szCs w:val="22"/>
          <w:lang w:val="sl-SI"/>
        </w:rPr>
        <w:t xml:space="preserve">, temveč je v postopku obravnaval vprašanje, ali je bilo navodilo ministrstva za zdravje </w:t>
      </w:r>
      <w:proofErr w:type="spellStart"/>
      <w:r w:rsidRPr="00DE51FB">
        <w:rPr>
          <w:rFonts w:ascii="Arial" w:hAnsi="Arial" w:cs="Arial"/>
          <w:sz w:val="22"/>
          <w:szCs w:val="22"/>
          <w:lang w:val="sl-SI"/>
        </w:rPr>
        <w:t>diskriminatorno</w:t>
      </w:r>
      <w:proofErr w:type="spellEnd"/>
      <w:r w:rsidRPr="00DE51FB">
        <w:rPr>
          <w:rFonts w:ascii="Arial" w:hAnsi="Arial" w:cs="Arial"/>
          <w:sz w:val="22"/>
          <w:szCs w:val="22"/>
          <w:lang w:val="sl-SI"/>
        </w:rPr>
        <w:t xml:space="preserve"> po 9. členu </w:t>
      </w:r>
      <w:proofErr w:type="spellStart"/>
      <w:r w:rsidRPr="00DE51FB">
        <w:rPr>
          <w:rFonts w:ascii="Arial" w:hAnsi="Arial" w:cs="Arial"/>
          <w:sz w:val="22"/>
          <w:szCs w:val="22"/>
          <w:lang w:val="sl-SI"/>
        </w:rPr>
        <w:t>ZVarD</w:t>
      </w:r>
      <w:proofErr w:type="spellEnd"/>
      <w:r w:rsidRPr="00DE51FB">
        <w:rPr>
          <w:rFonts w:ascii="Arial" w:hAnsi="Arial" w:cs="Arial"/>
          <w:sz w:val="22"/>
          <w:szCs w:val="22"/>
          <w:lang w:val="sl-SI"/>
        </w:rPr>
        <w:t xml:space="preserve"> </w:t>
      </w:r>
      <w:r w:rsidR="00EB6FD2" w:rsidRPr="00DE51FB">
        <w:rPr>
          <w:rFonts w:ascii="Arial" w:hAnsi="Arial" w:cs="Arial"/>
          <w:sz w:val="22"/>
          <w:szCs w:val="22"/>
          <w:lang w:val="sl-SI"/>
        </w:rPr>
        <w:t xml:space="preserve">(prepoved dajanja </w:t>
      </w:r>
      <w:proofErr w:type="spellStart"/>
      <w:r w:rsidR="00EB6FD2" w:rsidRPr="00DE51FB">
        <w:rPr>
          <w:rFonts w:ascii="Arial" w:hAnsi="Arial" w:cs="Arial"/>
          <w:sz w:val="22"/>
          <w:szCs w:val="22"/>
          <w:lang w:val="sl-SI"/>
        </w:rPr>
        <w:t>diskriminatornih</w:t>
      </w:r>
      <w:proofErr w:type="spellEnd"/>
      <w:r w:rsidR="00EB6FD2" w:rsidRPr="00DE51FB">
        <w:rPr>
          <w:rFonts w:ascii="Arial" w:hAnsi="Arial" w:cs="Arial"/>
          <w:sz w:val="22"/>
          <w:szCs w:val="22"/>
          <w:lang w:val="sl-SI"/>
        </w:rPr>
        <w:t xml:space="preserve"> navodil) </w:t>
      </w:r>
      <w:r w:rsidRPr="00DE51FB">
        <w:rPr>
          <w:rFonts w:ascii="Arial" w:hAnsi="Arial" w:cs="Arial"/>
          <w:sz w:val="22"/>
          <w:szCs w:val="22"/>
          <w:lang w:val="sl-SI"/>
        </w:rPr>
        <w:t xml:space="preserve">in ali je bilo </w:t>
      </w:r>
      <w:proofErr w:type="spellStart"/>
      <w:r w:rsidRPr="00DE51FB">
        <w:rPr>
          <w:rFonts w:ascii="Arial" w:hAnsi="Arial" w:cs="Arial"/>
          <w:sz w:val="22"/>
          <w:szCs w:val="22"/>
          <w:lang w:val="sl-SI"/>
        </w:rPr>
        <w:t>diskriminatorno</w:t>
      </w:r>
      <w:proofErr w:type="spellEnd"/>
      <w:r w:rsidRPr="00DE51FB">
        <w:rPr>
          <w:rFonts w:ascii="Arial" w:hAnsi="Arial" w:cs="Arial"/>
          <w:sz w:val="22"/>
          <w:szCs w:val="22"/>
          <w:lang w:val="sl-SI"/>
        </w:rPr>
        <w:t xml:space="preserve"> izvajanje teh navodil po 6. členu </w:t>
      </w:r>
      <w:proofErr w:type="spellStart"/>
      <w:r w:rsidRPr="00DE51FB">
        <w:rPr>
          <w:rFonts w:ascii="Arial" w:hAnsi="Arial" w:cs="Arial"/>
          <w:sz w:val="22"/>
          <w:szCs w:val="22"/>
          <w:lang w:val="sl-SI"/>
        </w:rPr>
        <w:t>ZVarD</w:t>
      </w:r>
      <w:proofErr w:type="spellEnd"/>
      <w:r w:rsidRPr="00DE51FB">
        <w:rPr>
          <w:rFonts w:ascii="Arial" w:hAnsi="Arial" w:cs="Arial"/>
          <w:sz w:val="22"/>
          <w:szCs w:val="22"/>
          <w:lang w:val="sl-SI"/>
        </w:rPr>
        <w:t xml:space="preserve"> na način, da oskrbovanci domov zaradi navodila</w:t>
      </w:r>
      <w:r w:rsidR="00A902AC" w:rsidRPr="00DE51FB">
        <w:rPr>
          <w:rFonts w:ascii="Arial" w:hAnsi="Arial" w:cs="Arial"/>
          <w:sz w:val="22"/>
          <w:szCs w:val="22"/>
          <w:lang w:val="sl-SI"/>
        </w:rPr>
        <w:t xml:space="preserve"> ministrstva</w:t>
      </w:r>
      <w:r w:rsidRPr="00DE51FB">
        <w:rPr>
          <w:rFonts w:ascii="Arial" w:hAnsi="Arial" w:cs="Arial"/>
          <w:sz w:val="22"/>
          <w:szCs w:val="22"/>
          <w:lang w:val="sl-SI"/>
        </w:rPr>
        <w:t xml:space="preserve"> niso imeli dostopa do bolnišničnega zdravljenja</w:t>
      </w:r>
      <w:r w:rsidR="00A902AC" w:rsidRPr="00DE51FB">
        <w:rPr>
          <w:rFonts w:ascii="Arial" w:hAnsi="Arial" w:cs="Arial"/>
          <w:sz w:val="22"/>
          <w:szCs w:val="22"/>
          <w:lang w:val="sl-SI"/>
        </w:rPr>
        <w:t xml:space="preserve"> (neposredno prav zaradi svoje starosti, zdravstvenega stanja oz. bivanja v DSO</w:t>
      </w:r>
      <w:r w:rsidR="00DC45ED" w:rsidRPr="00DE51FB">
        <w:rPr>
          <w:rFonts w:ascii="Arial" w:hAnsi="Arial" w:cs="Arial"/>
          <w:sz w:val="22"/>
          <w:szCs w:val="22"/>
          <w:lang w:val="sl-SI"/>
        </w:rPr>
        <w:t xml:space="preserve"> – kot osebnih okoliščin v skladu z </w:t>
      </w:r>
      <w:proofErr w:type="spellStart"/>
      <w:r w:rsidR="00DC45ED" w:rsidRPr="00DE51FB">
        <w:rPr>
          <w:rFonts w:ascii="Arial" w:hAnsi="Arial" w:cs="Arial"/>
          <w:sz w:val="22"/>
          <w:szCs w:val="22"/>
          <w:lang w:val="sl-SI"/>
        </w:rPr>
        <w:t>ZVarD</w:t>
      </w:r>
      <w:proofErr w:type="spellEnd"/>
      <w:r w:rsidR="00A902AC" w:rsidRPr="00DE51FB">
        <w:rPr>
          <w:rFonts w:ascii="Arial" w:hAnsi="Arial" w:cs="Arial"/>
          <w:sz w:val="22"/>
          <w:szCs w:val="22"/>
          <w:lang w:val="sl-SI"/>
        </w:rPr>
        <w:t>)</w:t>
      </w:r>
      <w:r w:rsidRPr="00DE51FB">
        <w:rPr>
          <w:rFonts w:ascii="Arial" w:hAnsi="Arial" w:cs="Arial"/>
          <w:sz w:val="22"/>
          <w:szCs w:val="22"/>
          <w:lang w:val="sl-SI"/>
        </w:rPr>
        <w:t>.</w:t>
      </w:r>
    </w:p>
    <w:p w14:paraId="4B994284" w14:textId="77777777" w:rsidR="00EE4572" w:rsidRPr="00327C58" w:rsidRDefault="00EE4572" w:rsidP="004B0B0D">
      <w:pPr>
        <w:jc w:val="both"/>
        <w:rPr>
          <w:rFonts w:ascii="Arial" w:hAnsi="Arial" w:cs="Arial"/>
          <w:sz w:val="18"/>
          <w:szCs w:val="22"/>
          <w:lang w:val="sl-SI"/>
        </w:rPr>
      </w:pPr>
    </w:p>
    <w:p w14:paraId="543F2BBE" w14:textId="7205013E" w:rsidR="00EB6FD2" w:rsidRPr="00DE51FB" w:rsidRDefault="00EB6FD2" w:rsidP="004B0B0D">
      <w:pPr>
        <w:jc w:val="both"/>
        <w:rPr>
          <w:rFonts w:ascii="Arial" w:hAnsi="Arial" w:cs="Arial"/>
          <w:sz w:val="22"/>
          <w:szCs w:val="22"/>
          <w:lang w:val="sl-SI"/>
        </w:rPr>
      </w:pPr>
      <w:r w:rsidRPr="00DE51FB">
        <w:rPr>
          <w:rFonts w:ascii="Arial" w:hAnsi="Arial" w:cs="Arial"/>
          <w:sz w:val="22"/>
          <w:szCs w:val="22"/>
          <w:lang w:val="sl-SI"/>
        </w:rPr>
        <w:t xml:space="preserve">Pri tem je bistveno poudariti, da upravni postopek ugotavljanja diskriminacije, ki ga po ZUP in </w:t>
      </w:r>
      <w:proofErr w:type="spellStart"/>
      <w:r w:rsidRPr="00DE51FB">
        <w:rPr>
          <w:rFonts w:ascii="Arial" w:hAnsi="Arial" w:cs="Arial"/>
          <w:sz w:val="22"/>
          <w:szCs w:val="22"/>
          <w:lang w:val="sl-SI"/>
        </w:rPr>
        <w:t>ZVarD</w:t>
      </w:r>
      <w:proofErr w:type="spellEnd"/>
      <w:r w:rsidRPr="00DE51FB">
        <w:rPr>
          <w:rFonts w:ascii="Arial" w:hAnsi="Arial" w:cs="Arial"/>
          <w:sz w:val="22"/>
          <w:szCs w:val="22"/>
          <w:lang w:val="sl-SI"/>
        </w:rPr>
        <w:t xml:space="preserve"> izvaja Zagovornik, ni postopek ugotavljanja splošnega stanja na določenem področju (npr. v DSO-jih na področju kadrovske zasedenosti in materialne opreme). Temu so namenjen</w:t>
      </w:r>
      <w:r w:rsidR="002C0FA2" w:rsidRPr="00DE51FB">
        <w:rPr>
          <w:rFonts w:ascii="Arial" w:hAnsi="Arial" w:cs="Arial"/>
          <w:sz w:val="22"/>
          <w:szCs w:val="22"/>
          <w:lang w:val="sl-SI"/>
        </w:rPr>
        <w:t>e</w:t>
      </w:r>
      <w:r w:rsidRPr="00DE51FB">
        <w:rPr>
          <w:rFonts w:ascii="Arial" w:hAnsi="Arial" w:cs="Arial"/>
          <w:sz w:val="22"/>
          <w:szCs w:val="22"/>
          <w:lang w:val="sl-SI"/>
        </w:rPr>
        <w:t xml:space="preserve"> druge funkcije in pooblastila </w:t>
      </w:r>
      <w:r w:rsidR="00FE0402" w:rsidRPr="00DE51FB">
        <w:rPr>
          <w:rFonts w:ascii="Arial" w:hAnsi="Arial" w:cs="Arial"/>
          <w:sz w:val="22"/>
          <w:szCs w:val="22"/>
          <w:lang w:val="sl-SI"/>
        </w:rPr>
        <w:t xml:space="preserve">Zagovornika </w:t>
      </w:r>
      <w:r w:rsidRPr="00DE51FB">
        <w:rPr>
          <w:rFonts w:ascii="Arial" w:hAnsi="Arial" w:cs="Arial"/>
          <w:sz w:val="22"/>
          <w:szCs w:val="22"/>
          <w:lang w:val="sl-SI"/>
        </w:rPr>
        <w:t xml:space="preserve">iz 21. člena </w:t>
      </w:r>
      <w:proofErr w:type="spellStart"/>
      <w:r w:rsidRPr="00DE51FB">
        <w:rPr>
          <w:rFonts w:ascii="Arial" w:hAnsi="Arial" w:cs="Arial"/>
          <w:sz w:val="22"/>
          <w:szCs w:val="22"/>
          <w:lang w:val="sl-SI"/>
        </w:rPr>
        <w:t>ZVarD</w:t>
      </w:r>
      <w:proofErr w:type="spellEnd"/>
      <w:r w:rsidRPr="00DE51FB">
        <w:rPr>
          <w:rFonts w:ascii="Arial" w:hAnsi="Arial" w:cs="Arial"/>
          <w:sz w:val="22"/>
          <w:szCs w:val="22"/>
          <w:lang w:val="sl-SI"/>
        </w:rPr>
        <w:t xml:space="preserve">, kot so raziskave in priporočila. </w:t>
      </w:r>
    </w:p>
    <w:p w14:paraId="2A31068E" w14:textId="77777777" w:rsidR="00EB6FD2" w:rsidRPr="00327C58" w:rsidRDefault="00EB6FD2" w:rsidP="004B0B0D">
      <w:pPr>
        <w:jc w:val="both"/>
        <w:rPr>
          <w:rFonts w:ascii="Arial" w:hAnsi="Arial" w:cs="Arial"/>
          <w:sz w:val="18"/>
          <w:szCs w:val="22"/>
          <w:lang w:val="sl-SI"/>
        </w:rPr>
      </w:pPr>
    </w:p>
    <w:p w14:paraId="71F7E0F3" w14:textId="4E579B16" w:rsidR="00EB6FD2" w:rsidRPr="00DE51FB" w:rsidRDefault="00EB6FD2" w:rsidP="00EB6FD2">
      <w:pPr>
        <w:jc w:val="both"/>
        <w:rPr>
          <w:rFonts w:ascii="Arial" w:hAnsi="Arial" w:cs="Arial"/>
          <w:sz w:val="22"/>
          <w:szCs w:val="22"/>
          <w:lang w:val="sl-SI"/>
        </w:rPr>
      </w:pPr>
      <w:r w:rsidRPr="00DE51FB">
        <w:rPr>
          <w:rFonts w:ascii="Arial" w:hAnsi="Arial" w:cs="Arial"/>
          <w:sz w:val="22"/>
          <w:szCs w:val="22"/>
          <w:lang w:val="sl-SI"/>
        </w:rPr>
        <w:t xml:space="preserve">Zagovornik razmerja med umrlimi </w:t>
      </w:r>
      <w:proofErr w:type="spellStart"/>
      <w:r w:rsidRPr="00DE51FB">
        <w:rPr>
          <w:rFonts w:ascii="Arial" w:hAnsi="Arial" w:cs="Arial"/>
          <w:sz w:val="22"/>
          <w:szCs w:val="22"/>
          <w:lang w:val="sl-SI"/>
        </w:rPr>
        <w:t>covidnimi</w:t>
      </w:r>
      <w:proofErr w:type="spellEnd"/>
      <w:r w:rsidRPr="00DE51FB">
        <w:rPr>
          <w:rFonts w:ascii="Arial" w:hAnsi="Arial" w:cs="Arial"/>
          <w:sz w:val="22"/>
          <w:szCs w:val="22"/>
          <w:lang w:val="sl-SI"/>
        </w:rPr>
        <w:t xml:space="preserve"> bolniki v DSO in umrlimi </w:t>
      </w:r>
      <w:proofErr w:type="spellStart"/>
      <w:r w:rsidRPr="00DE51FB">
        <w:rPr>
          <w:rFonts w:ascii="Arial" w:hAnsi="Arial" w:cs="Arial"/>
          <w:sz w:val="22"/>
          <w:szCs w:val="22"/>
          <w:lang w:val="sl-SI"/>
        </w:rPr>
        <w:t>covidnimi</w:t>
      </w:r>
      <w:proofErr w:type="spellEnd"/>
      <w:r w:rsidRPr="00DE51FB">
        <w:rPr>
          <w:rFonts w:ascii="Arial" w:hAnsi="Arial" w:cs="Arial"/>
          <w:sz w:val="22"/>
          <w:szCs w:val="22"/>
          <w:lang w:val="sl-SI"/>
        </w:rPr>
        <w:t xml:space="preserve"> bolniki v bolnišnici v postopku ugotavljanja diskriminacije ni upošteval, ker to s fokusom konkretnega </w:t>
      </w:r>
      <w:r w:rsidRPr="00DE51FB">
        <w:rPr>
          <w:rFonts w:ascii="Arial" w:hAnsi="Arial" w:cs="Arial"/>
          <w:sz w:val="22"/>
          <w:szCs w:val="22"/>
          <w:lang w:val="sl-SI"/>
        </w:rPr>
        <w:lastRenderedPageBreak/>
        <w:t xml:space="preserve">postopka ni bilo povezano. Zagovornik </w:t>
      </w:r>
      <w:r w:rsidR="00644266" w:rsidRPr="00DE51FB">
        <w:rPr>
          <w:rFonts w:ascii="Arial" w:hAnsi="Arial" w:cs="Arial"/>
          <w:sz w:val="22"/>
          <w:szCs w:val="22"/>
          <w:lang w:val="sl-SI"/>
        </w:rPr>
        <w:t xml:space="preserve">je </w:t>
      </w:r>
      <w:r w:rsidRPr="00DE51FB">
        <w:rPr>
          <w:rFonts w:ascii="Arial" w:hAnsi="Arial" w:cs="Arial"/>
          <w:sz w:val="22"/>
          <w:szCs w:val="22"/>
          <w:lang w:val="sl-SI"/>
        </w:rPr>
        <w:t>na podlagi pojasnil medicinske stroke (npr. odgovor</w:t>
      </w:r>
      <w:r w:rsidR="00644266" w:rsidRPr="00DE51FB">
        <w:rPr>
          <w:rFonts w:ascii="Arial" w:hAnsi="Arial" w:cs="Arial"/>
          <w:sz w:val="22"/>
          <w:szCs w:val="22"/>
          <w:lang w:val="sl-SI"/>
        </w:rPr>
        <w:t>a</w:t>
      </w:r>
      <w:r w:rsidRPr="00DE51FB">
        <w:rPr>
          <w:rFonts w:ascii="Arial" w:hAnsi="Arial" w:cs="Arial"/>
          <w:sz w:val="22"/>
          <w:szCs w:val="22"/>
          <w:lang w:val="sl-SI"/>
        </w:rPr>
        <w:t xml:space="preserve"> dr. Noča, ki ga Zagovornik navaja v odločbi št. 0700-9/2021/29) upošteval upravičenost bolnikov s </w:t>
      </w:r>
      <w:proofErr w:type="spellStart"/>
      <w:r w:rsidRPr="00DE51FB">
        <w:rPr>
          <w:rFonts w:ascii="Arial" w:hAnsi="Arial" w:cs="Arial"/>
          <w:sz w:val="22"/>
          <w:szCs w:val="22"/>
          <w:lang w:val="sl-SI"/>
        </w:rPr>
        <w:t>covidom</w:t>
      </w:r>
      <w:proofErr w:type="spellEnd"/>
      <w:r w:rsidRPr="00DE51FB">
        <w:rPr>
          <w:rFonts w:ascii="Arial" w:hAnsi="Arial" w:cs="Arial"/>
          <w:sz w:val="22"/>
          <w:szCs w:val="22"/>
          <w:lang w:val="sl-SI"/>
        </w:rPr>
        <w:t>-19 do določene ravni zdravstvene oskrbe v samih DSO – tj. za tiste bolne stanovalce, za katere so zdravniki presodili, da zanje bolnišnično zdravljenje ni bilo potrebno oz. smiselno, saj so oskrbo lahko prejeli v DSO. Ker pa so bili nekateri takšni bolniki v svojem zadnjem življenjskem stadiju (navadno prav zaradi druge napredovale neozdravljive kronične bolezni), j</w:t>
      </w:r>
      <w:r w:rsidR="006F312B" w:rsidRPr="00DE51FB">
        <w:rPr>
          <w:rFonts w:ascii="Arial" w:hAnsi="Arial" w:cs="Arial"/>
          <w:sz w:val="22"/>
          <w:szCs w:val="22"/>
          <w:lang w:val="sl-SI"/>
        </w:rPr>
        <w:t>e</w:t>
      </w:r>
      <w:r w:rsidRPr="00DE51FB">
        <w:rPr>
          <w:rFonts w:ascii="Arial" w:hAnsi="Arial" w:cs="Arial"/>
          <w:sz w:val="22"/>
          <w:szCs w:val="22"/>
          <w:lang w:val="sl-SI"/>
        </w:rPr>
        <w:t xml:space="preserve"> bila ta oskrba paliativna. Ti so v DSO potem tudi umrli. Če pa so bolniki potrebovali bolnišnično zdravljenje (takšno, ki ga v DSO niso mogli zagotavljati, tj. predvsem intenzivno), so zdravniki po svoji strokovni presoji oskrbovanca napotili v bolnišnico. O tem pričajo odgovori DSO in bolnišnic v postopku št. 0700-32/2020</w:t>
      </w:r>
      <w:r w:rsidR="00065766">
        <w:rPr>
          <w:rFonts w:ascii="Arial" w:hAnsi="Arial" w:cs="Arial"/>
          <w:sz w:val="22"/>
          <w:szCs w:val="22"/>
          <w:lang w:val="sl-SI"/>
        </w:rPr>
        <w:t xml:space="preserve">, </w:t>
      </w:r>
      <w:r w:rsidR="00065766" w:rsidRPr="00DE51FB">
        <w:rPr>
          <w:rFonts w:ascii="Arial" w:hAnsi="Arial" w:cs="Arial"/>
          <w:sz w:val="22"/>
          <w:szCs w:val="22"/>
          <w:lang w:val="sl-SI"/>
        </w:rPr>
        <w:t xml:space="preserve"> </w:t>
      </w:r>
      <w:r w:rsidRPr="00DE51FB">
        <w:rPr>
          <w:rFonts w:ascii="Arial" w:hAnsi="Arial" w:cs="Arial"/>
          <w:sz w:val="22"/>
          <w:szCs w:val="22"/>
          <w:lang w:val="sl-SI"/>
        </w:rPr>
        <w:t xml:space="preserve">ki jih je prejel Zagovornik na podlagi svojih zaprosil za posredovanje podatkov. O tem, ali je bilo v vseh primerih odločanja zdravnikov to tudi povsem strokovno ustrezno, pa – kot že pojasnjeno – Zagovornik ni pristojen presojati.  Zagovornik </w:t>
      </w:r>
      <w:r w:rsidR="006F312B" w:rsidRPr="00DE51FB">
        <w:rPr>
          <w:rFonts w:ascii="Arial" w:hAnsi="Arial" w:cs="Arial"/>
          <w:sz w:val="22"/>
          <w:szCs w:val="22"/>
          <w:lang w:val="sl-SI"/>
        </w:rPr>
        <w:t xml:space="preserve">je </w:t>
      </w:r>
      <w:r w:rsidRPr="00DE51FB">
        <w:rPr>
          <w:rFonts w:ascii="Arial" w:hAnsi="Arial" w:cs="Arial"/>
          <w:sz w:val="22"/>
          <w:szCs w:val="22"/>
          <w:lang w:val="sl-SI"/>
        </w:rPr>
        <w:t xml:space="preserve">ugotovil, da ni bilo izkazanih dejstev, ki bi upravičevala domnevo, da je zdravstveno osebje ravnalo </w:t>
      </w:r>
      <w:proofErr w:type="spellStart"/>
      <w:r w:rsidRPr="00DE51FB">
        <w:rPr>
          <w:rFonts w:ascii="Arial" w:hAnsi="Arial" w:cs="Arial"/>
          <w:sz w:val="22"/>
          <w:szCs w:val="22"/>
          <w:lang w:val="sl-SI"/>
        </w:rPr>
        <w:t>diskriminatorno</w:t>
      </w:r>
      <w:proofErr w:type="spellEnd"/>
      <w:r w:rsidRPr="00DE51FB">
        <w:rPr>
          <w:rFonts w:ascii="Arial" w:hAnsi="Arial" w:cs="Arial"/>
          <w:sz w:val="22"/>
          <w:szCs w:val="22"/>
          <w:lang w:val="sl-SI"/>
        </w:rPr>
        <w:t xml:space="preserve"> na podlagi </w:t>
      </w:r>
      <w:proofErr w:type="spellStart"/>
      <w:r w:rsidRPr="00DE51FB">
        <w:rPr>
          <w:rFonts w:ascii="Arial" w:hAnsi="Arial" w:cs="Arial"/>
          <w:sz w:val="22"/>
          <w:szCs w:val="22"/>
          <w:lang w:val="sl-SI"/>
        </w:rPr>
        <w:t>diskriminatornih</w:t>
      </w:r>
      <w:proofErr w:type="spellEnd"/>
      <w:r w:rsidRPr="00DE51FB">
        <w:rPr>
          <w:rFonts w:ascii="Arial" w:hAnsi="Arial" w:cs="Arial"/>
          <w:sz w:val="22"/>
          <w:szCs w:val="22"/>
          <w:lang w:val="sl-SI"/>
        </w:rPr>
        <w:t xml:space="preserve"> navodil ministrstva. </w:t>
      </w:r>
    </w:p>
    <w:p w14:paraId="019CC85A" w14:textId="77777777" w:rsidR="00661FD4" w:rsidRPr="00327C58" w:rsidRDefault="00661FD4" w:rsidP="00034755">
      <w:pPr>
        <w:jc w:val="both"/>
        <w:rPr>
          <w:rFonts w:ascii="Arial" w:hAnsi="Arial" w:cs="Arial"/>
          <w:bCs/>
          <w:sz w:val="18"/>
          <w:szCs w:val="22"/>
          <w:lang w:val="sl-SI"/>
        </w:rPr>
      </w:pPr>
    </w:p>
    <w:p w14:paraId="410C4998" w14:textId="08BD5502" w:rsidR="00034755" w:rsidRDefault="0023284D" w:rsidP="00034755">
      <w:pPr>
        <w:jc w:val="both"/>
        <w:rPr>
          <w:rFonts w:ascii="Arial" w:hAnsi="Arial" w:cs="Arial"/>
          <w:bCs/>
          <w:sz w:val="22"/>
          <w:szCs w:val="22"/>
          <w:lang w:val="sl-SI"/>
        </w:rPr>
      </w:pPr>
      <w:r w:rsidRPr="00DE51FB">
        <w:rPr>
          <w:rFonts w:ascii="Arial" w:hAnsi="Arial" w:cs="Arial"/>
          <w:bCs/>
          <w:sz w:val="22"/>
          <w:szCs w:val="22"/>
          <w:lang w:val="sl-SI"/>
        </w:rPr>
        <w:t xml:space="preserve">V zvezi z vprašanjem, zakaj se odločba </w:t>
      </w:r>
      <w:r w:rsidR="00034755" w:rsidRPr="00DE51FB">
        <w:rPr>
          <w:rFonts w:ascii="Arial" w:hAnsi="Arial" w:cs="Arial"/>
          <w:bCs/>
          <w:sz w:val="22"/>
          <w:szCs w:val="22"/>
          <w:lang w:val="sl-SI"/>
        </w:rPr>
        <w:t xml:space="preserve">št. 0700-32/2020/119 </w:t>
      </w:r>
      <w:r w:rsidRPr="00DE51FB">
        <w:rPr>
          <w:rFonts w:ascii="Arial" w:hAnsi="Arial" w:cs="Arial"/>
          <w:bCs/>
          <w:sz w:val="22"/>
          <w:szCs w:val="22"/>
          <w:lang w:val="sl-SI"/>
        </w:rPr>
        <w:t>nanaša samo na prvi val in ne na celotno obdobje epidemije</w:t>
      </w:r>
      <w:r w:rsidR="002E098D" w:rsidRPr="00DE51FB">
        <w:rPr>
          <w:rFonts w:ascii="Arial" w:hAnsi="Arial" w:cs="Arial"/>
          <w:bCs/>
          <w:sz w:val="22"/>
          <w:szCs w:val="22"/>
          <w:lang w:val="sl-SI"/>
        </w:rPr>
        <w:t>,</w:t>
      </w:r>
      <w:r w:rsidRPr="00DE51FB">
        <w:rPr>
          <w:rFonts w:ascii="Arial" w:hAnsi="Arial" w:cs="Arial"/>
          <w:bCs/>
          <w:sz w:val="22"/>
          <w:szCs w:val="22"/>
          <w:lang w:val="sl-SI"/>
        </w:rPr>
        <w:t xml:space="preserve"> pojasnjujemo, da se odločba, ki je izdana na podlagi postopka ugotavljanja diskriminacije, </w:t>
      </w:r>
      <w:r w:rsidR="00034755" w:rsidRPr="00DE51FB">
        <w:rPr>
          <w:rFonts w:ascii="Arial" w:hAnsi="Arial" w:cs="Arial"/>
          <w:bCs/>
          <w:sz w:val="22"/>
          <w:szCs w:val="22"/>
          <w:lang w:val="sl-SI"/>
        </w:rPr>
        <w:t>nanaša na obdobje, ki je predmet prejetega predloga za obravnavo</w:t>
      </w:r>
      <w:r w:rsidR="004D129E" w:rsidRPr="00DE51FB">
        <w:rPr>
          <w:rFonts w:ascii="Arial" w:hAnsi="Arial" w:cs="Arial"/>
          <w:bCs/>
          <w:sz w:val="22"/>
          <w:szCs w:val="22"/>
          <w:lang w:val="sl-SI"/>
        </w:rPr>
        <w:t xml:space="preserve"> (torej na točno časovno zamejeno in opredeljeno obdobje, za katerega poteka preiskava po </w:t>
      </w:r>
      <w:proofErr w:type="spellStart"/>
      <w:r w:rsidR="004D129E" w:rsidRPr="00DE51FB">
        <w:rPr>
          <w:rFonts w:ascii="Arial" w:hAnsi="Arial" w:cs="Arial"/>
          <w:bCs/>
          <w:sz w:val="22"/>
          <w:szCs w:val="22"/>
          <w:lang w:val="sl-SI"/>
        </w:rPr>
        <w:t>ZVarD</w:t>
      </w:r>
      <w:proofErr w:type="spellEnd"/>
      <w:r w:rsidR="004D129E" w:rsidRPr="00DE51FB">
        <w:rPr>
          <w:rFonts w:ascii="Arial" w:hAnsi="Arial" w:cs="Arial"/>
          <w:bCs/>
          <w:sz w:val="22"/>
          <w:szCs w:val="22"/>
          <w:lang w:val="sl-SI"/>
        </w:rPr>
        <w:t xml:space="preserve"> in ZUP)</w:t>
      </w:r>
      <w:r w:rsidR="00034755" w:rsidRPr="00DE51FB">
        <w:rPr>
          <w:rFonts w:ascii="Arial" w:hAnsi="Arial" w:cs="Arial"/>
          <w:bCs/>
          <w:sz w:val="22"/>
          <w:szCs w:val="22"/>
          <w:lang w:val="sl-SI"/>
        </w:rPr>
        <w:t xml:space="preserve">. Predlog za obravnavo, v katerem je </w:t>
      </w:r>
      <w:r w:rsidR="002E098D" w:rsidRPr="00DE51FB">
        <w:rPr>
          <w:rFonts w:ascii="Arial" w:hAnsi="Arial" w:cs="Arial"/>
          <w:bCs/>
          <w:sz w:val="22"/>
          <w:szCs w:val="22"/>
          <w:lang w:val="sl-SI"/>
        </w:rPr>
        <w:t>predlagatelj</w:t>
      </w:r>
      <w:r w:rsidR="00034755" w:rsidRPr="00DE51FB">
        <w:rPr>
          <w:rFonts w:ascii="Arial" w:hAnsi="Arial" w:cs="Arial"/>
          <w:bCs/>
          <w:sz w:val="22"/>
          <w:szCs w:val="22"/>
          <w:lang w:val="sl-SI"/>
        </w:rPr>
        <w:t xml:space="preserve"> </w:t>
      </w:r>
      <w:r w:rsidR="004D129E" w:rsidRPr="00DE51FB">
        <w:rPr>
          <w:rFonts w:ascii="Arial" w:hAnsi="Arial" w:cs="Arial"/>
          <w:bCs/>
          <w:sz w:val="22"/>
          <w:szCs w:val="22"/>
          <w:lang w:val="sl-SI"/>
        </w:rPr>
        <w:t>Z</w:t>
      </w:r>
      <w:r w:rsidR="00034755" w:rsidRPr="00DE51FB">
        <w:rPr>
          <w:rFonts w:ascii="Arial" w:hAnsi="Arial" w:cs="Arial"/>
          <w:bCs/>
          <w:sz w:val="22"/>
          <w:szCs w:val="22"/>
          <w:lang w:val="sl-SI"/>
        </w:rPr>
        <w:t xml:space="preserve">agovornika izrecno pozval k ukrepanju, je bil datiran na dan 20. maja 2020, v  njem pa so se nahajale trditve, ki so se nanašale na obdobje od razglasitve epidemije do 20. maja 2020. Zagovornik je po prejemu predloga za obravnavo po uradni dolžnosti sprožil postopek ugotavljanja diskriminacije in za tem na pristojne (prej navedene) institucije naslovil poizvedbe in zaprosila za podatke, ki so se nanašali </w:t>
      </w:r>
      <w:r w:rsidR="004D129E" w:rsidRPr="00DE51FB">
        <w:rPr>
          <w:rFonts w:ascii="Arial" w:hAnsi="Arial" w:cs="Arial"/>
          <w:bCs/>
          <w:sz w:val="22"/>
          <w:szCs w:val="22"/>
          <w:lang w:val="sl-SI"/>
        </w:rPr>
        <w:t xml:space="preserve">izključno </w:t>
      </w:r>
      <w:r w:rsidR="00034755" w:rsidRPr="00DE51FB">
        <w:rPr>
          <w:rFonts w:ascii="Arial" w:hAnsi="Arial" w:cs="Arial"/>
          <w:bCs/>
          <w:sz w:val="22"/>
          <w:szCs w:val="22"/>
          <w:lang w:val="sl-SI"/>
        </w:rPr>
        <w:t xml:space="preserve">na obravnavano obdobje. To pa je bilo le obdobje prvega vala okužb z novim </w:t>
      </w:r>
      <w:proofErr w:type="spellStart"/>
      <w:r w:rsidR="00034755" w:rsidRPr="00DE51FB">
        <w:rPr>
          <w:rFonts w:ascii="Arial" w:hAnsi="Arial" w:cs="Arial"/>
          <w:bCs/>
          <w:sz w:val="22"/>
          <w:szCs w:val="22"/>
          <w:lang w:val="sl-SI"/>
        </w:rPr>
        <w:t>koronavirusom</w:t>
      </w:r>
      <w:proofErr w:type="spellEnd"/>
      <w:r w:rsidR="00034755" w:rsidRPr="00DE51FB">
        <w:rPr>
          <w:rFonts w:ascii="Arial" w:hAnsi="Arial" w:cs="Arial"/>
          <w:bCs/>
          <w:sz w:val="22"/>
          <w:szCs w:val="22"/>
          <w:lang w:val="sl-SI"/>
        </w:rPr>
        <w:t xml:space="preserve">. </w:t>
      </w:r>
    </w:p>
    <w:p w14:paraId="6272F0C9" w14:textId="154CCBF6" w:rsidR="001624B7" w:rsidRPr="00327C58" w:rsidRDefault="001624B7" w:rsidP="00034755">
      <w:pPr>
        <w:jc w:val="both"/>
        <w:rPr>
          <w:rFonts w:ascii="Arial" w:hAnsi="Arial" w:cs="Arial"/>
          <w:bCs/>
          <w:sz w:val="18"/>
          <w:szCs w:val="22"/>
          <w:lang w:val="sl-SI"/>
        </w:rPr>
      </w:pPr>
    </w:p>
    <w:p w14:paraId="3E396BDE" w14:textId="38EBC226" w:rsidR="001624B7" w:rsidRPr="00DE51FB" w:rsidRDefault="001624B7" w:rsidP="00034755">
      <w:pPr>
        <w:jc w:val="both"/>
        <w:rPr>
          <w:rFonts w:ascii="Arial" w:hAnsi="Arial" w:cs="Arial"/>
          <w:bCs/>
          <w:sz w:val="22"/>
          <w:szCs w:val="22"/>
          <w:lang w:val="sl-SI"/>
        </w:rPr>
      </w:pPr>
      <w:r>
        <w:rPr>
          <w:rFonts w:ascii="Arial" w:hAnsi="Arial" w:cs="Arial"/>
          <w:bCs/>
          <w:sz w:val="22"/>
          <w:szCs w:val="22"/>
          <w:lang w:val="sl-SI"/>
        </w:rPr>
        <w:t>Spoštovani,</w:t>
      </w:r>
    </w:p>
    <w:p w14:paraId="7CA780FC" w14:textId="77777777" w:rsidR="00034755" w:rsidRPr="00327C58" w:rsidRDefault="00034755" w:rsidP="00EB6FD2">
      <w:pPr>
        <w:jc w:val="both"/>
        <w:rPr>
          <w:rFonts w:ascii="Arial" w:hAnsi="Arial" w:cs="Arial"/>
          <w:sz w:val="18"/>
          <w:szCs w:val="22"/>
          <w:lang w:val="sl-SI"/>
        </w:rPr>
      </w:pPr>
    </w:p>
    <w:p w14:paraId="15F1AF8F" w14:textId="69C54EDA" w:rsidR="00B64DFD" w:rsidRPr="00DE51FB" w:rsidRDefault="001624B7" w:rsidP="003B1F32">
      <w:pPr>
        <w:jc w:val="both"/>
        <w:rPr>
          <w:rFonts w:ascii="Arial" w:hAnsi="Arial" w:cs="Arial"/>
          <w:sz w:val="22"/>
          <w:szCs w:val="22"/>
          <w:lang w:val="sl-SI"/>
        </w:rPr>
      </w:pPr>
      <w:r>
        <w:rPr>
          <w:rFonts w:ascii="Arial" w:hAnsi="Arial" w:cs="Arial"/>
          <w:sz w:val="22"/>
          <w:szCs w:val="22"/>
          <w:lang w:val="sl-SI"/>
        </w:rPr>
        <w:t>Ob tej priložnosti se vam z</w:t>
      </w:r>
      <w:r w:rsidR="003B1F32" w:rsidRPr="00DE51FB">
        <w:rPr>
          <w:rFonts w:ascii="Arial" w:hAnsi="Arial" w:cs="Arial"/>
          <w:sz w:val="22"/>
          <w:szCs w:val="22"/>
          <w:lang w:val="sl-SI"/>
        </w:rPr>
        <w:t>ahvaljujemo</w:t>
      </w:r>
      <w:r w:rsidR="00D6185E">
        <w:rPr>
          <w:rFonts w:ascii="Arial" w:hAnsi="Arial" w:cs="Arial"/>
          <w:sz w:val="22"/>
          <w:szCs w:val="22"/>
          <w:lang w:val="sl-SI"/>
        </w:rPr>
        <w:t xml:space="preserve"> </w:t>
      </w:r>
      <w:r w:rsidR="003B1F32" w:rsidRPr="00DE51FB">
        <w:rPr>
          <w:rFonts w:ascii="Arial" w:hAnsi="Arial" w:cs="Arial"/>
          <w:sz w:val="22"/>
          <w:szCs w:val="22"/>
          <w:lang w:val="sl-SI"/>
        </w:rPr>
        <w:t xml:space="preserve">za </w:t>
      </w:r>
      <w:r w:rsidR="00693805" w:rsidRPr="00DE51FB">
        <w:rPr>
          <w:rFonts w:ascii="Arial" w:hAnsi="Arial" w:cs="Arial"/>
          <w:sz w:val="22"/>
          <w:szCs w:val="22"/>
          <w:lang w:val="sl-SI"/>
        </w:rPr>
        <w:t xml:space="preserve">vse dosedanje </w:t>
      </w:r>
      <w:r w:rsidR="003B1F32" w:rsidRPr="00DE51FB">
        <w:rPr>
          <w:rFonts w:ascii="Arial" w:hAnsi="Arial" w:cs="Arial"/>
          <w:sz w:val="22"/>
          <w:szCs w:val="22"/>
          <w:lang w:val="sl-SI"/>
        </w:rPr>
        <w:t xml:space="preserve">spremljanje </w:t>
      </w:r>
      <w:r w:rsidR="00693805" w:rsidRPr="00DE51FB">
        <w:rPr>
          <w:rFonts w:ascii="Arial" w:hAnsi="Arial" w:cs="Arial"/>
          <w:sz w:val="22"/>
          <w:szCs w:val="22"/>
          <w:lang w:val="sl-SI"/>
        </w:rPr>
        <w:t>tega področja</w:t>
      </w:r>
      <w:r w:rsidR="00D6185E">
        <w:rPr>
          <w:rFonts w:ascii="Arial" w:hAnsi="Arial" w:cs="Arial"/>
          <w:sz w:val="22"/>
          <w:szCs w:val="22"/>
          <w:lang w:val="sl-SI"/>
        </w:rPr>
        <w:t xml:space="preserve"> in </w:t>
      </w:r>
      <w:r w:rsidR="00693805" w:rsidRPr="00DE51FB">
        <w:rPr>
          <w:rFonts w:ascii="Arial" w:hAnsi="Arial" w:cs="Arial"/>
          <w:sz w:val="22"/>
          <w:szCs w:val="22"/>
          <w:lang w:val="sl-SI"/>
        </w:rPr>
        <w:t xml:space="preserve"> </w:t>
      </w:r>
      <w:r w:rsidR="00B64DFD" w:rsidRPr="00DE51FB">
        <w:rPr>
          <w:rFonts w:ascii="Arial" w:hAnsi="Arial" w:cs="Arial"/>
          <w:sz w:val="22"/>
          <w:szCs w:val="22"/>
          <w:lang w:val="sl-SI"/>
        </w:rPr>
        <w:t xml:space="preserve">opozarjanje </w:t>
      </w:r>
      <w:r w:rsidR="00693805" w:rsidRPr="00DE51FB">
        <w:rPr>
          <w:rFonts w:ascii="Arial" w:hAnsi="Arial" w:cs="Arial"/>
          <w:sz w:val="22"/>
          <w:szCs w:val="22"/>
          <w:lang w:val="sl-SI"/>
        </w:rPr>
        <w:t xml:space="preserve">na problematična </w:t>
      </w:r>
      <w:r w:rsidR="003B1F32" w:rsidRPr="00DE51FB">
        <w:rPr>
          <w:rFonts w:ascii="Arial" w:hAnsi="Arial" w:cs="Arial"/>
          <w:sz w:val="22"/>
          <w:szCs w:val="22"/>
          <w:lang w:val="sl-SI"/>
        </w:rPr>
        <w:t>stanja</w:t>
      </w:r>
      <w:r>
        <w:rPr>
          <w:rFonts w:ascii="Arial" w:hAnsi="Arial" w:cs="Arial"/>
          <w:sz w:val="22"/>
          <w:szCs w:val="22"/>
          <w:lang w:val="sl-SI"/>
        </w:rPr>
        <w:t xml:space="preserve">. Prav tako se vam zahvaljujemo za </w:t>
      </w:r>
      <w:r w:rsidR="00693805" w:rsidRPr="00DE51FB">
        <w:rPr>
          <w:rFonts w:ascii="Arial" w:hAnsi="Arial" w:cs="Arial"/>
          <w:sz w:val="22"/>
          <w:szCs w:val="22"/>
          <w:lang w:val="sl-SI"/>
        </w:rPr>
        <w:t>sodelovanje z Zagovornikom</w:t>
      </w:r>
      <w:r w:rsidR="003B1F32" w:rsidRPr="00DE51FB">
        <w:rPr>
          <w:rFonts w:ascii="Arial" w:hAnsi="Arial" w:cs="Arial"/>
          <w:sz w:val="22"/>
          <w:szCs w:val="22"/>
          <w:lang w:val="sl-SI"/>
        </w:rPr>
        <w:t xml:space="preserve"> ter za poslani odziv in vprašanja, ki ste jih naslovili</w:t>
      </w:r>
      <w:r w:rsidR="00B64DFD" w:rsidRPr="00DE51FB">
        <w:rPr>
          <w:rFonts w:ascii="Arial" w:hAnsi="Arial" w:cs="Arial"/>
          <w:sz w:val="22"/>
          <w:szCs w:val="22"/>
          <w:lang w:val="sl-SI"/>
        </w:rPr>
        <w:t xml:space="preserve"> na nas.</w:t>
      </w:r>
    </w:p>
    <w:p w14:paraId="394CD104" w14:textId="77777777" w:rsidR="00693805" w:rsidRPr="00327C58" w:rsidRDefault="00693805" w:rsidP="003B1F32">
      <w:pPr>
        <w:jc w:val="both"/>
        <w:rPr>
          <w:rFonts w:ascii="Arial" w:hAnsi="Arial" w:cs="Arial"/>
          <w:sz w:val="18"/>
          <w:szCs w:val="22"/>
          <w:lang w:val="sl-SI"/>
        </w:rPr>
      </w:pPr>
    </w:p>
    <w:p w14:paraId="2A543FDB" w14:textId="3CF1A663" w:rsidR="003B1F32" w:rsidRPr="00DE51FB" w:rsidRDefault="00DB7409" w:rsidP="003B1F32">
      <w:pPr>
        <w:jc w:val="both"/>
        <w:rPr>
          <w:rFonts w:ascii="Arial" w:eastAsia="Calibri" w:hAnsi="Arial" w:cs="Arial"/>
          <w:bCs/>
          <w:sz w:val="22"/>
          <w:szCs w:val="22"/>
          <w:bdr w:val="none" w:sz="0" w:space="0" w:color="auto"/>
          <w:shd w:val="clear" w:color="auto" w:fill="FFFFFF"/>
          <w:lang w:val="sl-SI"/>
        </w:rPr>
      </w:pPr>
      <w:r w:rsidRPr="00DE51FB">
        <w:rPr>
          <w:rFonts w:ascii="Arial" w:eastAsia="Calibri" w:hAnsi="Arial" w:cs="Arial"/>
          <w:bCs/>
          <w:sz w:val="22"/>
          <w:szCs w:val="22"/>
          <w:bdr w:val="none" w:sz="0" w:space="0" w:color="auto"/>
          <w:shd w:val="clear" w:color="auto" w:fill="FFFFFF"/>
          <w:lang w:val="sl-SI"/>
        </w:rPr>
        <w:t>Na voljo smo vam z</w:t>
      </w:r>
      <w:r w:rsidR="003B1F32" w:rsidRPr="00DE51FB">
        <w:rPr>
          <w:rFonts w:ascii="Arial" w:eastAsia="Calibri" w:hAnsi="Arial" w:cs="Arial"/>
          <w:bCs/>
          <w:sz w:val="22"/>
          <w:szCs w:val="22"/>
          <w:bdr w:val="none" w:sz="0" w:space="0" w:color="auto"/>
          <w:shd w:val="clear" w:color="auto" w:fill="FFFFFF"/>
          <w:lang w:val="sl-SI"/>
        </w:rPr>
        <w:t>a morebitne dodatne informacije</w:t>
      </w:r>
      <w:r w:rsidRPr="00DE51FB">
        <w:rPr>
          <w:rFonts w:ascii="Arial" w:eastAsia="Calibri" w:hAnsi="Arial" w:cs="Arial"/>
          <w:bCs/>
          <w:sz w:val="22"/>
          <w:szCs w:val="22"/>
          <w:bdr w:val="none" w:sz="0" w:space="0" w:color="auto"/>
          <w:shd w:val="clear" w:color="auto" w:fill="FFFFFF"/>
          <w:lang w:val="sl-SI"/>
        </w:rPr>
        <w:t>.</w:t>
      </w:r>
    </w:p>
    <w:p w14:paraId="7D226C87" w14:textId="77777777" w:rsidR="003B1F32" w:rsidRPr="00327C58" w:rsidRDefault="003B1F32"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b/>
          <w:sz w:val="18"/>
          <w:szCs w:val="22"/>
          <w:bdr w:val="none" w:sz="0" w:space="0" w:color="auto"/>
          <w:lang w:val="sl-SI"/>
        </w:rPr>
      </w:pPr>
    </w:p>
    <w:p w14:paraId="2CAA6B2F" w14:textId="77777777" w:rsidR="003B1F32" w:rsidRPr="00DE51FB" w:rsidRDefault="003B1F32"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sz w:val="22"/>
          <w:szCs w:val="22"/>
          <w:bdr w:val="none" w:sz="0" w:space="0" w:color="auto"/>
          <w:lang w:val="sl-SI"/>
        </w:rPr>
      </w:pPr>
      <w:r w:rsidRPr="00DE51FB">
        <w:rPr>
          <w:rFonts w:ascii="Arial" w:eastAsia="Calibri" w:hAnsi="Arial" w:cs="Arial"/>
          <w:sz w:val="22"/>
          <w:szCs w:val="22"/>
          <w:bdr w:val="none" w:sz="0" w:space="0" w:color="auto"/>
          <w:lang w:val="sl-SI"/>
        </w:rPr>
        <w:t>Lepo vas pozdravljamo.</w:t>
      </w:r>
    </w:p>
    <w:p w14:paraId="61404C61" w14:textId="77777777" w:rsidR="003B1F32" w:rsidRPr="00DE51FB" w:rsidRDefault="003B1F32"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2130"/>
        </w:tabs>
        <w:jc w:val="both"/>
        <w:rPr>
          <w:rFonts w:ascii="Arial" w:eastAsia="Calibri" w:hAnsi="Arial" w:cs="Arial"/>
          <w:sz w:val="22"/>
          <w:szCs w:val="22"/>
          <w:bdr w:val="none" w:sz="0" w:space="0" w:color="auto"/>
          <w:lang w:val="sl-SI"/>
        </w:rPr>
      </w:pPr>
    </w:p>
    <w:p w14:paraId="16060A2F" w14:textId="29AFFE43" w:rsidR="00065766" w:rsidRPr="00327C58" w:rsidRDefault="00065766"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2130"/>
        </w:tabs>
        <w:jc w:val="both"/>
        <w:rPr>
          <w:rFonts w:ascii="Arial" w:eastAsia="Calibri" w:hAnsi="Arial" w:cs="Arial"/>
          <w:sz w:val="18"/>
          <w:szCs w:val="22"/>
          <w:bdr w:val="none" w:sz="0" w:space="0" w:color="auto"/>
          <w:lang w:val="sl-SI"/>
        </w:rPr>
      </w:pPr>
    </w:p>
    <w:p w14:paraId="5FBA20A9" w14:textId="77777777" w:rsidR="007F6954" w:rsidRPr="00327C58" w:rsidRDefault="007F6954"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2130"/>
        </w:tabs>
        <w:jc w:val="both"/>
        <w:rPr>
          <w:rFonts w:ascii="Arial" w:eastAsia="Calibri" w:hAnsi="Arial" w:cs="Arial"/>
          <w:sz w:val="18"/>
          <w:szCs w:val="22"/>
          <w:bdr w:val="none" w:sz="0" w:space="0" w:color="auto"/>
          <w:lang w:val="sl-SI"/>
        </w:rPr>
      </w:pPr>
    </w:p>
    <w:p w14:paraId="18162C8A" w14:textId="7263C60C" w:rsidR="00A876BE" w:rsidRDefault="003B1F32"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2130"/>
        </w:tabs>
        <w:jc w:val="both"/>
        <w:rPr>
          <w:rFonts w:ascii="Arial" w:eastAsia="Calibri" w:hAnsi="Arial" w:cs="Arial"/>
          <w:sz w:val="22"/>
          <w:szCs w:val="22"/>
          <w:bdr w:val="none" w:sz="0" w:space="0" w:color="auto"/>
          <w:lang w:val="sl-SI"/>
        </w:rPr>
      </w:pPr>
      <w:r w:rsidRPr="00DE51FB">
        <w:rPr>
          <w:rFonts w:ascii="Arial" w:eastAsia="Calibri" w:hAnsi="Arial" w:cs="Arial"/>
          <w:sz w:val="22"/>
          <w:szCs w:val="22"/>
          <w:bdr w:val="none" w:sz="0" w:space="0" w:color="auto"/>
          <w:lang w:val="sl-SI"/>
        </w:rPr>
        <w:t>Pripravila:</w:t>
      </w:r>
    </w:p>
    <w:p w14:paraId="78B1A7B7" w14:textId="77777777" w:rsidR="00065766" w:rsidRDefault="00065766"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2130"/>
        </w:tabs>
        <w:jc w:val="both"/>
        <w:rPr>
          <w:rFonts w:ascii="Arial" w:eastAsia="Calibri" w:hAnsi="Arial" w:cs="Arial"/>
          <w:sz w:val="22"/>
          <w:szCs w:val="22"/>
          <w:bdr w:val="none" w:sz="0" w:space="0" w:color="auto"/>
          <w:lang w:val="sl-SI"/>
        </w:rPr>
      </w:pPr>
    </w:p>
    <w:p w14:paraId="00FA7C74" w14:textId="7A44B3B7" w:rsidR="00065766" w:rsidRPr="00DE51FB" w:rsidRDefault="00065766" w:rsidP="00065766">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sz w:val="22"/>
          <w:szCs w:val="22"/>
          <w:bdr w:val="none" w:sz="0" w:space="0" w:color="auto"/>
          <w:lang w:val="sl-SI"/>
        </w:rPr>
      </w:pPr>
      <w:r w:rsidRPr="00DE51FB">
        <w:rPr>
          <w:rFonts w:ascii="Arial" w:eastAsia="Calibri" w:hAnsi="Arial" w:cs="Arial"/>
          <w:sz w:val="22"/>
          <w:szCs w:val="22"/>
          <w:bdr w:val="none" w:sz="0" w:space="0" w:color="auto"/>
          <w:lang w:val="sl-SI"/>
        </w:rPr>
        <w:t>Dr. Neža Kogovšek Šalamon</w:t>
      </w:r>
      <w:r w:rsidR="00327C58">
        <w:rPr>
          <w:rFonts w:ascii="Arial" w:eastAsia="Calibri" w:hAnsi="Arial" w:cs="Arial"/>
          <w:sz w:val="22"/>
          <w:szCs w:val="22"/>
          <w:bdr w:val="none" w:sz="0" w:space="0" w:color="auto"/>
          <w:lang w:val="sl-SI"/>
        </w:rPr>
        <w:tab/>
      </w:r>
      <w:r w:rsidR="00327C58">
        <w:rPr>
          <w:rFonts w:ascii="Arial" w:eastAsia="Calibri" w:hAnsi="Arial" w:cs="Arial"/>
          <w:sz w:val="22"/>
          <w:szCs w:val="22"/>
          <w:bdr w:val="none" w:sz="0" w:space="0" w:color="auto"/>
          <w:lang w:val="sl-SI"/>
        </w:rPr>
        <w:tab/>
      </w:r>
      <w:r w:rsidR="007D4FC4">
        <w:rPr>
          <w:rFonts w:ascii="Arial" w:eastAsia="Calibri" w:hAnsi="Arial" w:cs="Arial"/>
          <w:sz w:val="22"/>
          <w:szCs w:val="22"/>
          <w:bdr w:val="none" w:sz="0" w:space="0" w:color="auto"/>
          <w:lang w:val="sl-SI"/>
        </w:rPr>
        <w:tab/>
      </w:r>
      <w:r w:rsidR="007D4FC4">
        <w:rPr>
          <w:rFonts w:ascii="Arial" w:eastAsia="Calibri" w:hAnsi="Arial" w:cs="Arial"/>
          <w:sz w:val="22"/>
          <w:szCs w:val="22"/>
          <w:bdr w:val="none" w:sz="0" w:space="0" w:color="auto"/>
          <w:lang w:val="sl-SI"/>
        </w:rPr>
        <w:tab/>
      </w:r>
      <w:r w:rsidR="00327C58">
        <w:rPr>
          <w:rFonts w:ascii="Arial" w:eastAsia="Calibri" w:hAnsi="Arial" w:cs="Arial"/>
          <w:sz w:val="22"/>
          <w:szCs w:val="22"/>
          <w:bdr w:val="none" w:sz="0" w:space="0" w:color="auto"/>
          <w:lang w:val="sl-SI"/>
        </w:rPr>
        <w:tab/>
      </w:r>
      <w:r w:rsidR="00327C58">
        <w:rPr>
          <w:rFonts w:ascii="Arial" w:eastAsia="Calibri" w:hAnsi="Arial" w:cs="Arial"/>
          <w:sz w:val="22"/>
          <w:szCs w:val="22"/>
          <w:bdr w:val="none" w:sz="0" w:space="0" w:color="auto"/>
          <w:lang w:val="sl-SI"/>
        </w:rPr>
        <w:tab/>
      </w:r>
      <w:r w:rsidR="00327C58" w:rsidRPr="00DE51FB">
        <w:rPr>
          <w:rFonts w:ascii="Arial" w:eastAsia="Calibri" w:hAnsi="Arial" w:cs="Arial"/>
          <w:sz w:val="22"/>
          <w:szCs w:val="22"/>
          <w:bdr w:val="none" w:sz="0" w:space="0" w:color="auto"/>
          <w:lang w:val="sl-SI"/>
        </w:rPr>
        <w:t>Miha</w:t>
      </w:r>
      <w:r w:rsidR="00327C58">
        <w:rPr>
          <w:rFonts w:ascii="Arial" w:eastAsia="Calibri" w:hAnsi="Arial" w:cs="Arial"/>
          <w:sz w:val="22"/>
          <w:szCs w:val="22"/>
          <w:bdr w:val="none" w:sz="0" w:space="0" w:color="auto"/>
          <w:lang w:val="sl-SI"/>
        </w:rPr>
        <w:t xml:space="preserve"> Lobnik</w:t>
      </w:r>
      <w:r w:rsidR="00327C58" w:rsidRPr="00DE51FB">
        <w:rPr>
          <w:rFonts w:ascii="Arial" w:eastAsia="Calibri" w:hAnsi="Arial" w:cs="Arial"/>
          <w:sz w:val="22"/>
          <w:szCs w:val="22"/>
          <w:bdr w:val="none" w:sz="0" w:space="0" w:color="auto"/>
          <w:lang w:val="sl-SI"/>
        </w:rPr>
        <w:t xml:space="preserve"> </w:t>
      </w:r>
    </w:p>
    <w:p w14:paraId="24853001" w14:textId="49ABA9E8" w:rsidR="00065766" w:rsidRPr="00DE51FB" w:rsidRDefault="00065766" w:rsidP="00065766">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sz w:val="22"/>
          <w:szCs w:val="22"/>
          <w:bdr w:val="none" w:sz="0" w:space="0" w:color="auto"/>
          <w:lang w:val="sl-SI"/>
        </w:rPr>
      </w:pPr>
      <w:r w:rsidRPr="00DE51FB">
        <w:rPr>
          <w:rFonts w:ascii="Arial" w:eastAsia="Calibri" w:hAnsi="Arial" w:cs="Arial"/>
          <w:sz w:val="22"/>
          <w:szCs w:val="22"/>
          <w:bdr w:val="none" w:sz="0" w:space="0" w:color="auto"/>
          <w:lang w:val="sl-SI"/>
        </w:rPr>
        <w:t>Vodja oddelka za ugotavljanje</w:t>
      </w:r>
      <w:r w:rsidR="007D4FC4">
        <w:rPr>
          <w:rFonts w:ascii="Arial" w:eastAsia="Calibri" w:hAnsi="Arial" w:cs="Arial"/>
          <w:sz w:val="22"/>
          <w:szCs w:val="22"/>
          <w:bdr w:val="none" w:sz="0" w:space="0" w:color="auto"/>
          <w:lang w:val="sl-SI"/>
        </w:rPr>
        <w:tab/>
      </w:r>
      <w:r w:rsidR="007D4FC4">
        <w:rPr>
          <w:rFonts w:ascii="Arial" w:eastAsia="Calibri" w:hAnsi="Arial" w:cs="Arial"/>
          <w:sz w:val="22"/>
          <w:szCs w:val="22"/>
          <w:bdr w:val="none" w:sz="0" w:space="0" w:color="auto"/>
          <w:lang w:val="sl-SI"/>
        </w:rPr>
        <w:tab/>
      </w:r>
      <w:r w:rsidR="007D4FC4">
        <w:rPr>
          <w:rFonts w:ascii="Arial" w:eastAsia="Calibri" w:hAnsi="Arial" w:cs="Arial"/>
          <w:sz w:val="22"/>
          <w:szCs w:val="22"/>
          <w:bdr w:val="none" w:sz="0" w:space="0" w:color="auto"/>
          <w:lang w:val="sl-SI"/>
        </w:rPr>
        <w:tab/>
      </w:r>
      <w:r w:rsidR="007D4FC4">
        <w:rPr>
          <w:rFonts w:ascii="Arial" w:eastAsia="Calibri" w:hAnsi="Arial" w:cs="Arial"/>
          <w:sz w:val="22"/>
          <w:szCs w:val="22"/>
          <w:bdr w:val="none" w:sz="0" w:space="0" w:color="auto"/>
          <w:lang w:val="sl-SI"/>
        </w:rPr>
        <w:tab/>
      </w:r>
      <w:r w:rsidR="00327C58" w:rsidRPr="00DE51FB">
        <w:rPr>
          <w:rFonts w:ascii="Arial" w:eastAsia="Calibri" w:hAnsi="Arial" w:cs="Arial"/>
          <w:sz w:val="22"/>
          <w:szCs w:val="22"/>
          <w:bdr w:val="none" w:sz="0" w:space="0" w:color="auto"/>
          <w:lang w:val="sl-SI"/>
        </w:rPr>
        <w:t>ZAGOVORNIK NAČELA ENAKOSTI</w:t>
      </w:r>
    </w:p>
    <w:p w14:paraId="248F633E" w14:textId="77777777" w:rsidR="00065766" w:rsidRPr="00DE51FB" w:rsidRDefault="00065766" w:rsidP="00065766">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sz w:val="22"/>
          <w:szCs w:val="22"/>
          <w:bdr w:val="none" w:sz="0" w:space="0" w:color="auto"/>
          <w:lang w:val="sl-SI"/>
        </w:rPr>
      </w:pPr>
      <w:r w:rsidRPr="00DE51FB">
        <w:rPr>
          <w:rFonts w:ascii="Arial" w:eastAsia="Calibri" w:hAnsi="Arial" w:cs="Arial"/>
          <w:sz w:val="22"/>
          <w:szCs w:val="22"/>
          <w:bdr w:val="none" w:sz="0" w:space="0" w:color="auto"/>
          <w:lang w:val="sl-SI"/>
        </w:rPr>
        <w:t>diskriminacije in zagovorništvo</w:t>
      </w:r>
    </w:p>
    <w:p w14:paraId="31DB3301" w14:textId="3999CD21" w:rsidR="00327C58" w:rsidRPr="00DE51FB" w:rsidRDefault="00327C58"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sz w:val="22"/>
          <w:szCs w:val="22"/>
          <w:bdr w:val="none" w:sz="0" w:space="0" w:color="auto"/>
          <w:lang w:val="sl-SI"/>
        </w:rPr>
      </w:pPr>
    </w:p>
    <w:p w14:paraId="1658C17B" w14:textId="77777777" w:rsidR="003B1F32" w:rsidRPr="00DE51FB" w:rsidRDefault="003B1F32"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sz w:val="22"/>
          <w:szCs w:val="22"/>
          <w:bdr w:val="none" w:sz="0" w:space="0" w:color="auto"/>
          <w:lang w:val="sl-SI"/>
        </w:rPr>
      </w:pPr>
    </w:p>
    <w:p w14:paraId="5CFD2D3C" w14:textId="77777777" w:rsidR="003B1F32" w:rsidRPr="00DE51FB" w:rsidRDefault="003B1F32"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sz w:val="22"/>
          <w:szCs w:val="22"/>
          <w:bdr w:val="none" w:sz="0" w:space="0" w:color="auto"/>
          <w:lang w:val="sl-SI"/>
        </w:rPr>
      </w:pPr>
    </w:p>
    <w:p w14:paraId="337CDE0F" w14:textId="77777777" w:rsidR="003B1F32" w:rsidRPr="00DE51FB" w:rsidRDefault="003B1F32"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sz w:val="22"/>
          <w:szCs w:val="22"/>
          <w:bdr w:val="none" w:sz="0" w:space="0" w:color="auto"/>
          <w:lang w:val="sl-SI"/>
        </w:rPr>
      </w:pPr>
      <w:r w:rsidRPr="00DE51FB">
        <w:rPr>
          <w:rFonts w:ascii="Arial" w:eastAsia="Calibri" w:hAnsi="Arial" w:cs="Arial"/>
          <w:sz w:val="22"/>
          <w:szCs w:val="22"/>
          <w:bdr w:val="none" w:sz="0" w:space="0" w:color="auto"/>
          <w:lang w:val="sl-SI"/>
        </w:rPr>
        <w:t>Poslano:</w:t>
      </w:r>
    </w:p>
    <w:p w14:paraId="585FAB48" w14:textId="65116515" w:rsidR="003B1F32" w:rsidRPr="00DE51FB" w:rsidRDefault="003B1F32"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sz w:val="22"/>
          <w:szCs w:val="22"/>
          <w:bdr w:val="none" w:sz="0" w:space="0" w:color="auto"/>
          <w:lang w:val="sl-SI"/>
        </w:rPr>
      </w:pPr>
      <w:r w:rsidRPr="00DE51FB">
        <w:rPr>
          <w:rFonts w:ascii="Arial" w:eastAsia="Calibri" w:hAnsi="Arial" w:cs="Arial"/>
          <w:sz w:val="22"/>
          <w:szCs w:val="22"/>
          <w:bdr w:val="none" w:sz="0" w:space="0" w:color="auto"/>
          <w:lang w:val="sl-SI"/>
        </w:rPr>
        <w:t xml:space="preserve">- naslovniku (elektronsko: </w:t>
      </w:r>
      <w:hyperlink r:id="rId10" w:history="1">
        <w:r w:rsidRPr="00DE51FB">
          <w:rPr>
            <w:rStyle w:val="Hiperpovezava"/>
            <w:rFonts w:ascii="Arial" w:eastAsia="Calibri" w:hAnsi="Arial" w:cs="Arial"/>
            <w:sz w:val="22"/>
            <w:szCs w:val="22"/>
            <w:bdr w:val="none" w:sz="0" w:space="0" w:color="auto"/>
            <w:lang w:val="sl-SI"/>
          </w:rPr>
          <w:t>srebrna.nit@gmail.com</w:t>
        </w:r>
      </w:hyperlink>
      <w:r w:rsidRPr="00DE51FB">
        <w:rPr>
          <w:rFonts w:ascii="Arial" w:eastAsia="Calibri" w:hAnsi="Arial" w:cs="Arial"/>
          <w:sz w:val="22"/>
          <w:szCs w:val="22"/>
          <w:bdr w:val="none" w:sz="0" w:space="0" w:color="auto"/>
          <w:lang w:val="sl-SI"/>
        </w:rPr>
        <w:t xml:space="preserve">) </w:t>
      </w:r>
    </w:p>
    <w:p w14:paraId="693ACE15" w14:textId="77777777" w:rsidR="003B1F32" w:rsidRPr="00DE51FB" w:rsidRDefault="003B1F32" w:rsidP="003B1F3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jc w:val="both"/>
        <w:rPr>
          <w:rFonts w:ascii="Arial" w:eastAsia="Calibri" w:hAnsi="Arial" w:cs="Arial"/>
          <w:sz w:val="22"/>
          <w:szCs w:val="22"/>
          <w:bdr w:val="none" w:sz="0" w:space="0" w:color="auto"/>
          <w:lang w:val="sl-SI"/>
        </w:rPr>
      </w:pPr>
      <w:r w:rsidRPr="00DE51FB">
        <w:rPr>
          <w:rFonts w:ascii="Arial" w:eastAsia="Calibri" w:hAnsi="Arial" w:cs="Arial"/>
          <w:sz w:val="22"/>
          <w:szCs w:val="22"/>
          <w:bdr w:val="none" w:sz="0" w:space="0" w:color="auto"/>
          <w:lang w:val="sl-SI"/>
        </w:rPr>
        <w:t>- zbirka dok. gradiva</w:t>
      </w:r>
    </w:p>
    <w:p w14:paraId="4CE83C2A" w14:textId="77777777" w:rsidR="003B1F32" w:rsidRPr="00DE51FB" w:rsidRDefault="003B1F32" w:rsidP="00EB6FD2">
      <w:pPr>
        <w:jc w:val="both"/>
        <w:rPr>
          <w:rFonts w:ascii="Arial" w:hAnsi="Arial" w:cs="Arial"/>
          <w:sz w:val="22"/>
          <w:szCs w:val="22"/>
          <w:lang w:val="sl-SI"/>
        </w:rPr>
      </w:pPr>
    </w:p>
    <w:sectPr w:rsidR="003B1F32" w:rsidRPr="00DE51FB" w:rsidSect="007F6954">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4BECE" w14:textId="77777777" w:rsidR="001C1C9F" w:rsidRDefault="001C1C9F" w:rsidP="0007430F">
      <w:r>
        <w:separator/>
      </w:r>
    </w:p>
  </w:endnote>
  <w:endnote w:type="continuationSeparator" w:id="0">
    <w:p w14:paraId="57FF2B0F" w14:textId="77777777" w:rsidR="001C1C9F" w:rsidRDefault="001C1C9F" w:rsidP="0007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098792"/>
      <w:docPartObj>
        <w:docPartGallery w:val="Page Numbers (Bottom of Page)"/>
        <w:docPartUnique/>
      </w:docPartObj>
    </w:sdtPr>
    <w:sdtEndPr/>
    <w:sdtContent>
      <w:p w14:paraId="210D7C55" w14:textId="3119F422" w:rsidR="00EB6FD2" w:rsidRDefault="00EB6FD2">
        <w:pPr>
          <w:pStyle w:val="Noga"/>
          <w:jc w:val="right"/>
        </w:pPr>
        <w:r>
          <w:fldChar w:fldCharType="begin"/>
        </w:r>
        <w:r>
          <w:instrText>PAGE   \* MERGEFORMAT</w:instrText>
        </w:r>
        <w:r>
          <w:fldChar w:fldCharType="separate"/>
        </w:r>
        <w:r w:rsidR="008C1465" w:rsidRPr="008C1465">
          <w:rPr>
            <w:noProof/>
            <w:lang w:val="sl-SI"/>
          </w:rPr>
          <w:t>7</w:t>
        </w:r>
        <w:r>
          <w:fldChar w:fldCharType="end"/>
        </w:r>
      </w:p>
    </w:sdtContent>
  </w:sdt>
  <w:p w14:paraId="6EE8CCF9" w14:textId="77777777" w:rsidR="00EB6FD2" w:rsidRDefault="00EB6FD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EA9D3" w14:textId="77777777" w:rsidR="001C1C9F" w:rsidRDefault="001C1C9F" w:rsidP="0007430F">
      <w:r>
        <w:separator/>
      </w:r>
    </w:p>
  </w:footnote>
  <w:footnote w:type="continuationSeparator" w:id="0">
    <w:p w14:paraId="115EFC73" w14:textId="77777777" w:rsidR="001C1C9F" w:rsidRDefault="001C1C9F" w:rsidP="0007430F">
      <w:r>
        <w:continuationSeparator/>
      </w:r>
    </w:p>
  </w:footnote>
  <w:footnote w:id="1">
    <w:p w14:paraId="07FF0463" w14:textId="4DAD084A" w:rsidR="00CD364E" w:rsidRPr="001F14A2" w:rsidRDefault="00CD364E" w:rsidP="001F14A2">
      <w:pPr>
        <w:pStyle w:val="Sprotnaopomba-besedilo"/>
        <w:rPr>
          <w:rFonts w:ascii="Arial" w:hAnsi="Arial" w:cs="Arial"/>
          <w:lang w:val="sl-SI"/>
        </w:rPr>
      </w:pPr>
      <w:r w:rsidRPr="001F14A2">
        <w:rPr>
          <w:rStyle w:val="Sprotnaopomba-sklic"/>
          <w:rFonts w:ascii="Arial" w:hAnsi="Arial" w:cs="Arial"/>
        </w:rPr>
        <w:footnoteRef/>
      </w:r>
      <w:r w:rsidRPr="001F14A2">
        <w:rPr>
          <w:rFonts w:ascii="Arial" w:hAnsi="Arial" w:cs="Arial"/>
        </w:rPr>
        <w:t xml:space="preserve"> </w:t>
      </w:r>
      <w:r w:rsidRPr="001F14A2">
        <w:rPr>
          <w:rFonts w:ascii="Arial" w:hAnsi="Arial" w:cs="Arial"/>
          <w:lang w:val="sl-SI"/>
        </w:rPr>
        <w:t>Poročilo o raziskavi je dostopno na povezavi</w:t>
      </w:r>
      <w:r w:rsidRPr="001F14A2">
        <w:rPr>
          <w:rFonts w:ascii="Arial" w:hAnsi="Arial" w:cs="Arial"/>
        </w:rPr>
        <w:t xml:space="preserve">: </w:t>
      </w:r>
      <w:hyperlink r:id="rId1" w:history="1">
        <w:r w:rsidRPr="001F14A2">
          <w:rPr>
            <w:rStyle w:val="Hiperpovezava"/>
            <w:rFonts w:ascii="Arial" w:hAnsi="Arial" w:cs="Arial"/>
          </w:rPr>
          <w:t>https://www.zagovornik.si/wp-content/uploads/2021/05/Razmere-v-domovih-za-starejse-v-prvem-valu-epidemije-Covida-19.pdf</w:t>
        </w:r>
      </w:hyperlink>
      <w:r w:rsidRPr="001F14A2">
        <w:rPr>
          <w:rFonts w:ascii="Arial" w:hAnsi="Arial" w:cs="Arial"/>
        </w:rPr>
        <w:t xml:space="preserve">. </w:t>
      </w:r>
    </w:p>
  </w:footnote>
  <w:footnote w:id="2">
    <w:p w14:paraId="72D29036" w14:textId="5A541A98" w:rsidR="008C09B0" w:rsidRPr="008C09B0" w:rsidRDefault="008C09B0" w:rsidP="008C09B0">
      <w:pPr>
        <w:pStyle w:val="Sprotnaopomba-besedilo"/>
        <w:rPr>
          <w:lang w:val="sl-SI"/>
        </w:rPr>
      </w:pPr>
      <w:r>
        <w:rPr>
          <w:rStyle w:val="Sprotnaopomba-sklic"/>
        </w:rPr>
        <w:footnoteRef/>
      </w:r>
      <w:r>
        <w:t xml:space="preserve"> </w:t>
      </w:r>
      <w:r w:rsidRPr="008C09B0">
        <w:rPr>
          <w:rFonts w:ascii="Arial" w:hAnsi="Arial" w:cs="Arial"/>
          <w:lang w:val="sl-SI"/>
        </w:rPr>
        <w:t xml:space="preserve">Primer dveh priporočil, dostopnih na: </w:t>
      </w:r>
      <w:hyperlink r:id="rId2" w:history="1">
        <w:r w:rsidRPr="00EC5875">
          <w:rPr>
            <w:rStyle w:val="Hiperpovezava"/>
            <w:rFonts w:ascii="Arial" w:hAnsi="Arial" w:cs="Arial"/>
            <w:lang w:val="sl-SI"/>
          </w:rPr>
          <w:t>https://www.zagovornik.si/wp-content/uploads/2020/04/Priporocilo_Zagovornika_nacela_enak_P.pdf</w:t>
        </w:r>
      </w:hyperlink>
      <w:r>
        <w:rPr>
          <w:rFonts w:ascii="Arial" w:hAnsi="Arial" w:cs="Arial"/>
          <w:lang w:val="sl-SI"/>
        </w:rPr>
        <w:t xml:space="preserve"> </w:t>
      </w:r>
      <w:r w:rsidRPr="008C09B0">
        <w:rPr>
          <w:rFonts w:ascii="Arial" w:hAnsi="Arial" w:cs="Arial"/>
          <w:lang w:val="sl-SI"/>
        </w:rPr>
        <w:t xml:space="preserve">in </w:t>
      </w:r>
      <w:hyperlink r:id="rId3" w:history="1">
        <w:r w:rsidRPr="00EC5875">
          <w:rPr>
            <w:rStyle w:val="Hiperpovezava"/>
            <w:rFonts w:ascii="Arial" w:hAnsi="Arial" w:cs="Arial"/>
            <w:lang w:val="sl-SI"/>
          </w:rPr>
          <w:t>https://www.zagovornik.si/wp-content/uploads/2020/12/Priporocilo-Zagovornika-nacela-enakosti-v-zvezi-s-predlogom-Zakona-o-interventnih-ukrepih-za-pomoc-pri-omilitvi-posledic-drugega-vala-epidemije-COVID-19.pdf</w:t>
        </w:r>
      </w:hyperlink>
      <w:r>
        <w:rPr>
          <w:rFonts w:ascii="Arial" w:hAnsi="Arial" w:cs="Arial"/>
          <w:lang w:val="sl-SI"/>
        </w:rPr>
        <w:t xml:space="preserve"> </w:t>
      </w:r>
    </w:p>
  </w:footnote>
  <w:footnote w:id="3">
    <w:p w14:paraId="64C0F5F3" w14:textId="5E1B800F" w:rsidR="00CD364E" w:rsidRPr="00CD364E" w:rsidRDefault="00CD364E" w:rsidP="001F14A2">
      <w:pPr>
        <w:pStyle w:val="Sprotnaopomba-besedilo"/>
        <w:rPr>
          <w:lang w:val="sl-SI"/>
        </w:rPr>
      </w:pPr>
      <w:r w:rsidRPr="001F14A2">
        <w:rPr>
          <w:rStyle w:val="Sprotnaopomba-sklic"/>
          <w:rFonts w:ascii="Arial" w:hAnsi="Arial" w:cs="Arial"/>
        </w:rPr>
        <w:footnoteRef/>
      </w:r>
      <w:r w:rsidRPr="001F14A2">
        <w:rPr>
          <w:rFonts w:ascii="Arial" w:hAnsi="Arial" w:cs="Arial"/>
        </w:rPr>
        <w:t xml:space="preserve"> </w:t>
      </w:r>
      <w:r w:rsidRPr="001F14A2">
        <w:rPr>
          <w:rFonts w:ascii="Arial" w:hAnsi="Arial" w:cs="Arial"/>
          <w:lang w:val="sl-SI"/>
        </w:rPr>
        <w:t xml:space="preserve">Odločba je dostopna na povezavi: </w:t>
      </w:r>
      <w:hyperlink r:id="rId4" w:history="1">
        <w:r w:rsidRPr="001F14A2">
          <w:rPr>
            <w:rStyle w:val="Hiperpovezava"/>
            <w:rFonts w:ascii="Arial" w:hAnsi="Arial" w:cs="Arial"/>
            <w:lang w:val="sl-SI"/>
          </w:rPr>
          <w:t>https://www.zagovornik.si/wp-content/uploads/2021/12/ODLOCBA-Zagovornik-pri-zdravstveni-obravnavi-stanovalcev-DSO-s-covidom-19-ni-ugotovil-diskriminacije.pdf</w:t>
        </w:r>
      </w:hyperlink>
      <w:r>
        <w:rPr>
          <w:lang w:val="sl-SI"/>
        </w:rPr>
        <w:t xml:space="preserve">. </w:t>
      </w:r>
    </w:p>
  </w:footnote>
  <w:footnote w:id="4">
    <w:p w14:paraId="7EBE4B80" w14:textId="231CE55C" w:rsidR="006B5DBF" w:rsidRPr="00EA023E" w:rsidRDefault="006B5DBF">
      <w:pPr>
        <w:pStyle w:val="Sprotnaopomba-besedilo"/>
        <w:rPr>
          <w:rFonts w:ascii="Arial" w:hAnsi="Arial" w:cs="Arial"/>
          <w:lang w:val="sl-SI"/>
        </w:rPr>
      </w:pPr>
      <w:r w:rsidRPr="00EA023E">
        <w:rPr>
          <w:rStyle w:val="Sprotnaopomba-sklic"/>
          <w:rFonts w:ascii="Arial" w:hAnsi="Arial" w:cs="Arial"/>
        </w:rPr>
        <w:footnoteRef/>
      </w:r>
      <w:r w:rsidRPr="00EA023E">
        <w:rPr>
          <w:rFonts w:ascii="Arial" w:hAnsi="Arial" w:cs="Arial"/>
        </w:rPr>
        <w:t xml:space="preserve"> </w:t>
      </w:r>
      <w:r w:rsidRPr="00EA023E">
        <w:rPr>
          <w:rFonts w:ascii="Arial" w:hAnsi="Arial" w:cs="Arial"/>
          <w:lang w:val="sl-SI"/>
        </w:rPr>
        <w:t>Odločba je dostopna na povezavi: https://www.zagovornik.si/wp-content/uploads/2021/12/ODLOCBA_Zagovornik-pri-zdravstveni-obravnavi-oskrbovanke-s-covidom-19-ni-ugotovil-diskriminacije.pdf.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93F34" w14:textId="1DC48167" w:rsidR="00EF07D4" w:rsidRDefault="00EF07D4">
    <w:pPr>
      <w:pStyle w:val="Glava"/>
    </w:pPr>
    <w:r w:rsidRPr="000E4BA2">
      <w:rPr>
        <w:rFonts w:cs="Arial Unicode MS"/>
        <w:noProof/>
        <w:color w:val="000000"/>
        <w:sz w:val="18"/>
        <w:szCs w:val="18"/>
        <w:lang w:val="sl-SI" w:eastAsia="sl-SI"/>
      </w:rPr>
      <w:drawing>
        <wp:anchor distT="0" distB="0" distL="114300" distR="114300" simplePos="0" relativeHeight="251661312" behindDoc="1" locked="0" layoutInCell="1" allowOverlap="1" wp14:anchorId="16A4FDA6" wp14:editId="3DBE7E4D">
          <wp:simplePos x="0" y="0"/>
          <wp:positionH relativeFrom="page">
            <wp:align>left</wp:align>
          </wp:positionH>
          <wp:positionV relativeFrom="paragraph">
            <wp:posOffset>-449580</wp:posOffset>
          </wp:positionV>
          <wp:extent cx="7530465" cy="2030095"/>
          <wp:effectExtent l="0" t="0" r="0" b="8255"/>
          <wp:wrapTight wrapText="bothSides">
            <wp:wrapPolygon edited="0">
              <wp:start x="0" y="0"/>
              <wp:lineTo x="0" y="21485"/>
              <wp:lineTo x="21529" y="21485"/>
              <wp:lineTo x="21529"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0465" cy="2030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6C1"/>
    <w:multiLevelType w:val="hybridMultilevel"/>
    <w:tmpl w:val="F104E6C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35243DA"/>
    <w:multiLevelType w:val="hybridMultilevel"/>
    <w:tmpl w:val="4FCA4F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20629AB"/>
    <w:multiLevelType w:val="hybridMultilevel"/>
    <w:tmpl w:val="933270E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45C0261E"/>
    <w:multiLevelType w:val="hybridMultilevel"/>
    <w:tmpl w:val="CF0E04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7E1D6EE0"/>
    <w:multiLevelType w:val="hybridMultilevel"/>
    <w:tmpl w:val="0F2A3B32"/>
    <w:lvl w:ilvl="0" w:tplc="B096DD2A">
      <w:start w:val="1000"/>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54"/>
    <w:rsid w:val="00006867"/>
    <w:rsid w:val="000215ED"/>
    <w:rsid w:val="00026F7A"/>
    <w:rsid w:val="00034755"/>
    <w:rsid w:val="00054B18"/>
    <w:rsid w:val="00065766"/>
    <w:rsid w:val="000674D0"/>
    <w:rsid w:val="0007430F"/>
    <w:rsid w:val="000B62BA"/>
    <w:rsid w:val="000B7706"/>
    <w:rsid w:val="000B78A5"/>
    <w:rsid w:val="00110C84"/>
    <w:rsid w:val="001624B7"/>
    <w:rsid w:val="001C1C9F"/>
    <w:rsid w:val="001C522C"/>
    <w:rsid w:val="001F14A2"/>
    <w:rsid w:val="00210CB3"/>
    <w:rsid w:val="0023284D"/>
    <w:rsid w:val="00263282"/>
    <w:rsid w:val="002A74D0"/>
    <w:rsid w:val="002A7D9A"/>
    <w:rsid w:val="002C0FA2"/>
    <w:rsid w:val="002E098D"/>
    <w:rsid w:val="002E40E3"/>
    <w:rsid w:val="00311F5D"/>
    <w:rsid w:val="00327C58"/>
    <w:rsid w:val="00331EEB"/>
    <w:rsid w:val="003354BB"/>
    <w:rsid w:val="00337720"/>
    <w:rsid w:val="00376F78"/>
    <w:rsid w:val="003900F3"/>
    <w:rsid w:val="003B1EC0"/>
    <w:rsid w:val="003B1F32"/>
    <w:rsid w:val="004254CE"/>
    <w:rsid w:val="00432691"/>
    <w:rsid w:val="00461C33"/>
    <w:rsid w:val="004729E2"/>
    <w:rsid w:val="004B0B0D"/>
    <w:rsid w:val="004D129E"/>
    <w:rsid w:val="004E6AC5"/>
    <w:rsid w:val="004F4480"/>
    <w:rsid w:val="00554C6B"/>
    <w:rsid w:val="00556981"/>
    <w:rsid w:val="00574B42"/>
    <w:rsid w:val="005836D9"/>
    <w:rsid w:val="0059256C"/>
    <w:rsid w:val="005963B2"/>
    <w:rsid w:val="00620B07"/>
    <w:rsid w:val="006308F9"/>
    <w:rsid w:val="00644266"/>
    <w:rsid w:val="00644F16"/>
    <w:rsid w:val="00661FD4"/>
    <w:rsid w:val="00672215"/>
    <w:rsid w:val="00674139"/>
    <w:rsid w:val="00693805"/>
    <w:rsid w:val="00693860"/>
    <w:rsid w:val="00693A61"/>
    <w:rsid w:val="006B5DBF"/>
    <w:rsid w:val="006F312B"/>
    <w:rsid w:val="00712343"/>
    <w:rsid w:val="007226C0"/>
    <w:rsid w:val="007278F1"/>
    <w:rsid w:val="00794277"/>
    <w:rsid w:val="007C24E3"/>
    <w:rsid w:val="007C3576"/>
    <w:rsid w:val="007D4FC4"/>
    <w:rsid w:val="007F6954"/>
    <w:rsid w:val="00852854"/>
    <w:rsid w:val="00855BF2"/>
    <w:rsid w:val="00881FDF"/>
    <w:rsid w:val="00894300"/>
    <w:rsid w:val="008C09B0"/>
    <w:rsid w:val="008C1465"/>
    <w:rsid w:val="008D759B"/>
    <w:rsid w:val="008E1B2E"/>
    <w:rsid w:val="009267F6"/>
    <w:rsid w:val="00967B8D"/>
    <w:rsid w:val="00971977"/>
    <w:rsid w:val="00993658"/>
    <w:rsid w:val="009F1536"/>
    <w:rsid w:val="009F1A71"/>
    <w:rsid w:val="00A01595"/>
    <w:rsid w:val="00A660C0"/>
    <w:rsid w:val="00A80BB0"/>
    <w:rsid w:val="00A876BE"/>
    <w:rsid w:val="00A902AC"/>
    <w:rsid w:val="00AE38D6"/>
    <w:rsid w:val="00B3736B"/>
    <w:rsid w:val="00B64DFD"/>
    <w:rsid w:val="00BC2871"/>
    <w:rsid w:val="00BE5A06"/>
    <w:rsid w:val="00C0132F"/>
    <w:rsid w:val="00C32ED9"/>
    <w:rsid w:val="00C43C34"/>
    <w:rsid w:val="00C646D1"/>
    <w:rsid w:val="00C655D6"/>
    <w:rsid w:val="00C71B92"/>
    <w:rsid w:val="00C74C00"/>
    <w:rsid w:val="00CD364E"/>
    <w:rsid w:val="00CE665E"/>
    <w:rsid w:val="00CF3BB9"/>
    <w:rsid w:val="00D0121C"/>
    <w:rsid w:val="00D138D8"/>
    <w:rsid w:val="00D30E0C"/>
    <w:rsid w:val="00D6185E"/>
    <w:rsid w:val="00D746CC"/>
    <w:rsid w:val="00DB2019"/>
    <w:rsid w:val="00DB7409"/>
    <w:rsid w:val="00DC45ED"/>
    <w:rsid w:val="00DE51FB"/>
    <w:rsid w:val="00E359E0"/>
    <w:rsid w:val="00E479CB"/>
    <w:rsid w:val="00E90F51"/>
    <w:rsid w:val="00EA023E"/>
    <w:rsid w:val="00EA2D2E"/>
    <w:rsid w:val="00EA32E3"/>
    <w:rsid w:val="00EB6FD2"/>
    <w:rsid w:val="00EC189E"/>
    <w:rsid w:val="00EC27DE"/>
    <w:rsid w:val="00ED2A5A"/>
    <w:rsid w:val="00ED2B9F"/>
    <w:rsid w:val="00EE4572"/>
    <w:rsid w:val="00EE543E"/>
    <w:rsid w:val="00EF07D4"/>
    <w:rsid w:val="00F11B40"/>
    <w:rsid w:val="00F140D5"/>
    <w:rsid w:val="00F35CCF"/>
    <w:rsid w:val="00F60A16"/>
    <w:rsid w:val="00FC16B9"/>
    <w:rsid w:val="00FD1E92"/>
    <w:rsid w:val="00FE0402"/>
    <w:rsid w:val="00FF59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85285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D1E9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SenderInformation">
    <w:name w:val="Sender Information"/>
    <w:qFormat/>
    <w:rsid w:val="00FD1E92"/>
    <w:pPr>
      <w:tabs>
        <w:tab w:val="left" w:pos="6400"/>
      </w:tabs>
      <w:spacing w:after="0" w:line="240" w:lineRule="auto"/>
      <w:jc w:val="right"/>
    </w:pPr>
    <w:rPr>
      <w:rFonts w:ascii="Times New Roman" w:eastAsia="Times New Roman" w:hAnsi="Times New Roman" w:cs="Times New Roman"/>
      <w:color w:val="000000"/>
      <w:u w:color="000000"/>
      <w:lang w:eastAsia="sl-SI"/>
    </w:rPr>
  </w:style>
  <w:style w:type="character" w:customStyle="1" w:styleId="None">
    <w:name w:val="None"/>
    <w:qFormat/>
    <w:rsid w:val="00FD1E92"/>
  </w:style>
  <w:style w:type="character" w:styleId="Pripombasklic">
    <w:name w:val="annotation reference"/>
    <w:basedOn w:val="Privzetapisavaodstavka"/>
    <w:uiPriority w:val="99"/>
    <w:semiHidden/>
    <w:unhideWhenUsed/>
    <w:rsid w:val="004254CE"/>
    <w:rPr>
      <w:sz w:val="16"/>
      <w:szCs w:val="16"/>
    </w:rPr>
  </w:style>
  <w:style w:type="paragraph" w:styleId="Pripombabesedilo">
    <w:name w:val="annotation text"/>
    <w:basedOn w:val="Navaden"/>
    <w:link w:val="PripombabesediloZnak"/>
    <w:uiPriority w:val="99"/>
    <w:semiHidden/>
    <w:unhideWhenUsed/>
    <w:rsid w:val="004254CE"/>
    <w:rPr>
      <w:sz w:val="20"/>
      <w:szCs w:val="20"/>
    </w:rPr>
  </w:style>
  <w:style w:type="character" w:customStyle="1" w:styleId="PripombabesediloZnak">
    <w:name w:val="Pripomba – besedilo Znak"/>
    <w:basedOn w:val="Privzetapisavaodstavka"/>
    <w:link w:val="Pripombabesedilo"/>
    <w:uiPriority w:val="99"/>
    <w:semiHidden/>
    <w:rsid w:val="004254CE"/>
    <w:rPr>
      <w:rFonts w:ascii="Times New Roman" w:eastAsia="Arial Unicode MS" w:hAnsi="Times New Roman" w:cs="Times New Roman"/>
      <w:sz w:val="20"/>
      <w:szCs w:val="20"/>
      <w:bdr w:val="nil"/>
      <w:lang w:val="en-US"/>
    </w:rPr>
  </w:style>
  <w:style w:type="paragraph" w:styleId="Zadevapripombe">
    <w:name w:val="annotation subject"/>
    <w:basedOn w:val="Pripombabesedilo"/>
    <w:next w:val="Pripombabesedilo"/>
    <w:link w:val="ZadevapripombeZnak"/>
    <w:uiPriority w:val="99"/>
    <w:semiHidden/>
    <w:unhideWhenUsed/>
    <w:rsid w:val="004254CE"/>
    <w:rPr>
      <w:b/>
      <w:bCs/>
    </w:rPr>
  </w:style>
  <w:style w:type="character" w:customStyle="1" w:styleId="ZadevapripombeZnak">
    <w:name w:val="Zadeva pripombe Znak"/>
    <w:basedOn w:val="PripombabesediloZnak"/>
    <w:link w:val="Zadevapripombe"/>
    <w:uiPriority w:val="99"/>
    <w:semiHidden/>
    <w:rsid w:val="004254CE"/>
    <w:rPr>
      <w:rFonts w:ascii="Times New Roman" w:eastAsia="Arial Unicode MS" w:hAnsi="Times New Roman" w:cs="Times New Roman"/>
      <w:b/>
      <w:bCs/>
      <w:sz w:val="20"/>
      <w:szCs w:val="20"/>
      <w:bdr w:val="nil"/>
      <w:lang w:val="en-US"/>
    </w:rPr>
  </w:style>
  <w:style w:type="paragraph" w:styleId="Besedilooblaka">
    <w:name w:val="Balloon Text"/>
    <w:basedOn w:val="Navaden"/>
    <w:link w:val="BesedilooblakaZnak"/>
    <w:uiPriority w:val="99"/>
    <w:semiHidden/>
    <w:unhideWhenUsed/>
    <w:rsid w:val="004254C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54CE"/>
    <w:rPr>
      <w:rFonts w:ascii="Tahoma" w:eastAsia="Arial Unicode MS" w:hAnsi="Tahoma" w:cs="Tahoma"/>
      <w:sz w:val="16"/>
      <w:szCs w:val="16"/>
      <w:bdr w:val="nil"/>
      <w:lang w:val="en-US"/>
    </w:rPr>
  </w:style>
  <w:style w:type="character" w:styleId="Hiperpovezava">
    <w:name w:val="Hyperlink"/>
    <w:basedOn w:val="Privzetapisavaodstavka"/>
    <w:uiPriority w:val="99"/>
    <w:unhideWhenUsed/>
    <w:rsid w:val="00674139"/>
    <w:rPr>
      <w:color w:val="0563C1" w:themeColor="hyperlink"/>
      <w:u w:val="single"/>
    </w:rPr>
  </w:style>
  <w:style w:type="paragraph" w:styleId="Glava">
    <w:name w:val="header"/>
    <w:basedOn w:val="Navaden"/>
    <w:link w:val="GlavaZnak"/>
    <w:uiPriority w:val="99"/>
    <w:unhideWhenUsed/>
    <w:rsid w:val="0007430F"/>
    <w:pPr>
      <w:tabs>
        <w:tab w:val="center" w:pos="4536"/>
        <w:tab w:val="right" w:pos="9072"/>
      </w:tabs>
    </w:pPr>
  </w:style>
  <w:style w:type="character" w:customStyle="1" w:styleId="GlavaZnak">
    <w:name w:val="Glava Znak"/>
    <w:basedOn w:val="Privzetapisavaodstavka"/>
    <w:link w:val="Glava"/>
    <w:uiPriority w:val="99"/>
    <w:rsid w:val="0007430F"/>
    <w:rPr>
      <w:rFonts w:ascii="Times New Roman" w:eastAsia="Arial Unicode MS" w:hAnsi="Times New Roman" w:cs="Times New Roman"/>
      <w:sz w:val="24"/>
      <w:szCs w:val="24"/>
      <w:bdr w:val="nil"/>
      <w:lang w:val="en-US"/>
    </w:rPr>
  </w:style>
  <w:style w:type="paragraph" w:styleId="Noga">
    <w:name w:val="footer"/>
    <w:basedOn w:val="Navaden"/>
    <w:link w:val="NogaZnak"/>
    <w:uiPriority w:val="99"/>
    <w:unhideWhenUsed/>
    <w:rsid w:val="0007430F"/>
    <w:pPr>
      <w:tabs>
        <w:tab w:val="center" w:pos="4536"/>
        <w:tab w:val="right" w:pos="9072"/>
      </w:tabs>
    </w:pPr>
  </w:style>
  <w:style w:type="character" w:customStyle="1" w:styleId="NogaZnak">
    <w:name w:val="Noga Znak"/>
    <w:basedOn w:val="Privzetapisavaodstavka"/>
    <w:link w:val="Noga"/>
    <w:uiPriority w:val="99"/>
    <w:rsid w:val="0007430F"/>
    <w:rPr>
      <w:rFonts w:ascii="Times New Roman" w:eastAsia="Arial Unicode MS" w:hAnsi="Times New Roman" w:cs="Times New Roman"/>
      <w:sz w:val="24"/>
      <w:szCs w:val="24"/>
      <w:bdr w:val="nil"/>
      <w:lang w:val="en-US"/>
    </w:rPr>
  </w:style>
  <w:style w:type="paragraph" w:customStyle="1" w:styleId="datumtevilka">
    <w:name w:val="datum številka"/>
    <w:basedOn w:val="Navaden"/>
    <w:qFormat/>
    <w:rsid w:val="0007430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60" w:line="259" w:lineRule="auto"/>
    </w:pPr>
    <w:rPr>
      <w:rFonts w:asciiTheme="minorHAnsi" w:eastAsiaTheme="minorHAnsi" w:hAnsiTheme="minorHAnsi" w:cstheme="minorBidi"/>
      <w:sz w:val="22"/>
      <w:szCs w:val="20"/>
      <w:bdr w:val="none" w:sz="0" w:space="0" w:color="auto"/>
      <w:lang w:val="sl-SI" w:eastAsia="sl-SI"/>
    </w:rPr>
  </w:style>
  <w:style w:type="paragraph" w:customStyle="1" w:styleId="ZADEVA">
    <w:name w:val="ZADEVA"/>
    <w:basedOn w:val="Navaden"/>
    <w:qFormat/>
    <w:rsid w:val="0007430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60" w:line="259" w:lineRule="auto"/>
      <w:ind w:left="1701" w:hanging="1701"/>
    </w:pPr>
    <w:rPr>
      <w:rFonts w:asciiTheme="minorHAnsi" w:eastAsiaTheme="minorHAnsi" w:hAnsiTheme="minorHAnsi" w:cstheme="minorBidi"/>
      <w:b/>
      <w:sz w:val="22"/>
      <w:szCs w:val="22"/>
      <w:bdr w:val="none" w:sz="0" w:space="0" w:color="auto"/>
      <w:lang w:val="it-IT"/>
    </w:rPr>
  </w:style>
  <w:style w:type="paragraph" w:customStyle="1" w:styleId="podpisi">
    <w:name w:val="podpisi"/>
    <w:basedOn w:val="Navaden"/>
    <w:qFormat/>
    <w:rsid w:val="0007430F"/>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spacing w:after="160" w:line="259" w:lineRule="auto"/>
    </w:pPr>
    <w:rPr>
      <w:rFonts w:asciiTheme="minorHAnsi" w:eastAsiaTheme="minorHAnsi" w:hAnsiTheme="minorHAnsi" w:cstheme="minorBidi"/>
      <w:sz w:val="22"/>
      <w:szCs w:val="22"/>
      <w:bdr w:val="none" w:sz="0" w:space="0" w:color="auto"/>
      <w:lang w:val="it-IT"/>
    </w:rPr>
  </w:style>
  <w:style w:type="paragraph" w:styleId="Sprotnaopomba-besedilo">
    <w:name w:val="footnote text"/>
    <w:basedOn w:val="Navaden"/>
    <w:link w:val="Sprotnaopomba-besediloZnak"/>
    <w:uiPriority w:val="99"/>
    <w:semiHidden/>
    <w:unhideWhenUsed/>
    <w:rsid w:val="00CD364E"/>
    <w:rPr>
      <w:sz w:val="20"/>
      <w:szCs w:val="20"/>
    </w:rPr>
  </w:style>
  <w:style w:type="character" w:customStyle="1" w:styleId="Sprotnaopomba-besediloZnak">
    <w:name w:val="Sprotna opomba - besedilo Znak"/>
    <w:basedOn w:val="Privzetapisavaodstavka"/>
    <w:link w:val="Sprotnaopomba-besedilo"/>
    <w:uiPriority w:val="99"/>
    <w:semiHidden/>
    <w:rsid w:val="00CD364E"/>
    <w:rPr>
      <w:rFonts w:ascii="Times New Roman" w:eastAsia="Arial Unicode MS" w:hAnsi="Times New Roman" w:cs="Times New Roman"/>
      <w:sz w:val="20"/>
      <w:szCs w:val="20"/>
      <w:bdr w:val="nil"/>
      <w:lang w:val="en-US"/>
    </w:rPr>
  </w:style>
  <w:style w:type="character" w:styleId="Sprotnaopomba-sklic">
    <w:name w:val="footnote reference"/>
    <w:basedOn w:val="Privzetapisavaodstavka"/>
    <w:uiPriority w:val="99"/>
    <w:semiHidden/>
    <w:unhideWhenUsed/>
    <w:rsid w:val="00CD364E"/>
    <w:rPr>
      <w:vertAlign w:val="superscript"/>
    </w:rPr>
  </w:style>
  <w:style w:type="paragraph" w:styleId="Revizija">
    <w:name w:val="Revision"/>
    <w:hidden/>
    <w:uiPriority w:val="99"/>
    <w:semiHidden/>
    <w:rsid w:val="006308F9"/>
    <w:pPr>
      <w:spacing w:after="0" w:line="240" w:lineRule="auto"/>
    </w:pPr>
    <w:rPr>
      <w:rFonts w:ascii="Times New Roman" w:eastAsia="Arial Unicode MS" w:hAnsi="Times New Roman"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85285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D1E9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SenderInformation">
    <w:name w:val="Sender Information"/>
    <w:qFormat/>
    <w:rsid w:val="00FD1E92"/>
    <w:pPr>
      <w:tabs>
        <w:tab w:val="left" w:pos="6400"/>
      </w:tabs>
      <w:spacing w:after="0" w:line="240" w:lineRule="auto"/>
      <w:jc w:val="right"/>
    </w:pPr>
    <w:rPr>
      <w:rFonts w:ascii="Times New Roman" w:eastAsia="Times New Roman" w:hAnsi="Times New Roman" w:cs="Times New Roman"/>
      <w:color w:val="000000"/>
      <w:u w:color="000000"/>
      <w:lang w:eastAsia="sl-SI"/>
    </w:rPr>
  </w:style>
  <w:style w:type="character" w:customStyle="1" w:styleId="None">
    <w:name w:val="None"/>
    <w:qFormat/>
    <w:rsid w:val="00FD1E92"/>
  </w:style>
  <w:style w:type="character" w:styleId="Pripombasklic">
    <w:name w:val="annotation reference"/>
    <w:basedOn w:val="Privzetapisavaodstavka"/>
    <w:uiPriority w:val="99"/>
    <w:semiHidden/>
    <w:unhideWhenUsed/>
    <w:rsid w:val="004254CE"/>
    <w:rPr>
      <w:sz w:val="16"/>
      <w:szCs w:val="16"/>
    </w:rPr>
  </w:style>
  <w:style w:type="paragraph" w:styleId="Pripombabesedilo">
    <w:name w:val="annotation text"/>
    <w:basedOn w:val="Navaden"/>
    <w:link w:val="PripombabesediloZnak"/>
    <w:uiPriority w:val="99"/>
    <w:semiHidden/>
    <w:unhideWhenUsed/>
    <w:rsid w:val="004254CE"/>
    <w:rPr>
      <w:sz w:val="20"/>
      <w:szCs w:val="20"/>
    </w:rPr>
  </w:style>
  <w:style w:type="character" w:customStyle="1" w:styleId="PripombabesediloZnak">
    <w:name w:val="Pripomba – besedilo Znak"/>
    <w:basedOn w:val="Privzetapisavaodstavka"/>
    <w:link w:val="Pripombabesedilo"/>
    <w:uiPriority w:val="99"/>
    <w:semiHidden/>
    <w:rsid w:val="004254CE"/>
    <w:rPr>
      <w:rFonts w:ascii="Times New Roman" w:eastAsia="Arial Unicode MS" w:hAnsi="Times New Roman" w:cs="Times New Roman"/>
      <w:sz w:val="20"/>
      <w:szCs w:val="20"/>
      <w:bdr w:val="nil"/>
      <w:lang w:val="en-US"/>
    </w:rPr>
  </w:style>
  <w:style w:type="paragraph" w:styleId="Zadevapripombe">
    <w:name w:val="annotation subject"/>
    <w:basedOn w:val="Pripombabesedilo"/>
    <w:next w:val="Pripombabesedilo"/>
    <w:link w:val="ZadevapripombeZnak"/>
    <w:uiPriority w:val="99"/>
    <w:semiHidden/>
    <w:unhideWhenUsed/>
    <w:rsid w:val="004254CE"/>
    <w:rPr>
      <w:b/>
      <w:bCs/>
    </w:rPr>
  </w:style>
  <w:style w:type="character" w:customStyle="1" w:styleId="ZadevapripombeZnak">
    <w:name w:val="Zadeva pripombe Znak"/>
    <w:basedOn w:val="PripombabesediloZnak"/>
    <w:link w:val="Zadevapripombe"/>
    <w:uiPriority w:val="99"/>
    <w:semiHidden/>
    <w:rsid w:val="004254CE"/>
    <w:rPr>
      <w:rFonts w:ascii="Times New Roman" w:eastAsia="Arial Unicode MS" w:hAnsi="Times New Roman" w:cs="Times New Roman"/>
      <w:b/>
      <w:bCs/>
      <w:sz w:val="20"/>
      <w:szCs w:val="20"/>
      <w:bdr w:val="nil"/>
      <w:lang w:val="en-US"/>
    </w:rPr>
  </w:style>
  <w:style w:type="paragraph" w:styleId="Besedilooblaka">
    <w:name w:val="Balloon Text"/>
    <w:basedOn w:val="Navaden"/>
    <w:link w:val="BesedilooblakaZnak"/>
    <w:uiPriority w:val="99"/>
    <w:semiHidden/>
    <w:unhideWhenUsed/>
    <w:rsid w:val="004254C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54CE"/>
    <w:rPr>
      <w:rFonts w:ascii="Tahoma" w:eastAsia="Arial Unicode MS" w:hAnsi="Tahoma" w:cs="Tahoma"/>
      <w:sz w:val="16"/>
      <w:szCs w:val="16"/>
      <w:bdr w:val="nil"/>
      <w:lang w:val="en-US"/>
    </w:rPr>
  </w:style>
  <w:style w:type="character" w:styleId="Hiperpovezava">
    <w:name w:val="Hyperlink"/>
    <w:basedOn w:val="Privzetapisavaodstavka"/>
    <w:uiPriority w:val="99"/>
    <w:unhideWhenUsed/>
    <w:rsid w:val="00674139"/>
    <w:rPr>
      <w:color w:val="0563C1" w:themeColor="hyperlink"/>
      <w:u w:val="single"/>
    </w:rPr>
  </w:style>
  <w:style w:type="paragraph" w:styleId="Glava">
    <w:name w:val="header"/>
    <w:basedOn w:val="Navaden"/>
    <w:link w:val="GlavaZnak"/>
    <w:uiPriority w:val="99"/>
    <w:unhideWhenUsed/>
    <w:rsid w:val="0007430F"/>
    <w:pPr>
      <w:tabs>
        <w:tab w:val="center" w:pos="4536"/>
        <w:tab w:val="right" w:pos="9072"/>
      </w:tabs>
    </w:pPr>
  </w:style>
  <w:style w:type="character" w:customStyle="1" w:styleId="GlavaZnak">
    <w:name w:val="Glava Znak"/>
    <w:basedOn w:val="Privzetapisavaodstavka"/>
    <w:link w:val="Glava"/>
    <w:uiPriority w:val="99"/>
    <w:rsid w:val="0007430F"/>
    <w:rPr>
      <w:rFonts w:ascii="Times New Roman" w:eastAsia="Arial Unicode MS" w:hAnsi="Times New Roman" w:cs="Times New Roman"/>
      <w:sz w:val="24"/>
      <w:szCs w:val="24"/>
      <w:bdr w:val="nil"/>
      <w:lang w:val="en-US"/>
    </w:rPr>
  </w:style>
  <w:style w:type="paragraph" w:styleId="Noga">
    <w:name w:val="footer"/>
    <w:basedOn w:val="Navaden"/>
    <w:link w:val="NogaZnak"/>
    <w:uiPriority w:val="99"/>
    <w:unhideWhenUsed/>
    <w:rsid w:val="0007430F"/>
    <w:pPr>
      <w:tabs>
        <w:tab w:val="center" w:pos="4536"/>
        <w:tab w:val="right" w:pos="9072"/>
      </w:tabs>
    </w:pPr>
  </w:style>
  <w:style w:type="character" w:customStyle="1" w:styleId="NogaZnak">
    <w:name w:val="Noga Znak"/>
    <w:basedOn w:val="Privzetapisavaodstavka"/>
    <w:link w:val="Noga"/>
    <w:uiPriority w:val="99"/>
    <w:rsid w:val="0007430F"/>
    <w:rPr>
      <w:rFonts w:ascii="Times New Roman" w:eastAsia="Arial Unicode MS" w:hAnsi="Times New Roman" w:cs="Times New Roman"/>
      <w:sz w:val="24"/>
      <w:szCs w:val="24"/>
      <w:bdr w:val="nil"/>
      <w:lang w:val="en-US"/>
    </w:rPr>
  </w:style>
  <w:style w:type="paragraph" w:customStyle="1" w:styleId="datumtevilka">
    <w:name w:val="datum številka"/>
    <w:basedOn w:val="Navaden"/>
    <w:qFormat/>
    <w:rsid w:val="0007430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60" w:line="259" w:lineRule="auto"/>
    </w:pPr>
    <w:rPr>
      <w:rFonts w:asciiTheme="minorHAnsi" w:eastAsiaTheme="minorHAnsi" w:hAnsiTheme="minorHAnsi" w:cstheme="minorBidi"/>
      <w:sz w:val="22"/>
      <w:szCs w:val="20"/>
      <w:bdr w:val="none" w:sz="0" w:space="0" w:color="auto"/>
      <w:lang w:val="sl-SI" w:eastAsia="sl-SI"/>
    </w:rPr>
  </w:style>
  <w:style w:type="paragraph" w:customStyle="1" w:styleId="ZADEVA">
    <w:name w:val="ZADEVA"/>
    <w:basedOn w:val="Navaden"/>
    <w:qFormat/>
    <w:rsid w:val="0007430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60" w:line="259" w:lineRule="auto"/>
      <w:ind w:left="1701" w:hanging="1701"/>
    </w:pPr>
    <w:rPr>
      <w:rFonts w:asciiTheme="minorHAnsi" w:eastAsiaTheme="minorHAnsi" w:hAnsiTheme="minorHAnsi" w:cstheme="minorBidi"/>
      <w:b/>
      <w:sz w:val="22"/>
      <w:szCs w:val="22"/>
      <w:bdr w:val="none" w:sz="0" w:space="0" w:color="auto"/>
      <w:lang w:val="it-IT"/>
    </w:rPr>
  </w:style>
  <w:style w:type="paragraph" w:customStyle="1" w:styleId="podpisi">
    <w:name w:val="podpisi"/>
    <w:basedOn w:val="Navaden"/>
    <w:qFormat/>
    <w:rsid w:val="0007430F"/>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spacing w:after="160" w:line="259" w:lineRule="auto"/>
    </w:pPr>
    <w:rPr>
      <w:rFonts w:asciiTheme="minorHAnsi" w:eastAsiaTheme="minorHAnsi" w:hAnsiTheme="minorHAnsi" w:cstheme="minorBidi"/>
      <w:sz w:val="22"/>
      <w:szCs w:val="22"/>
      <w:bdr w:val="none" w:sz="0" w:space="0" w:color="auto"/>
      <w:lang w:val="it-IT"/>
    </w:rPr>
  </w:style>
  <w:style w:type="paragraph" w:styleId="Sprotnaopomba-besedilo">
    <w:name w:val="footnote text"/>
    <w:basedOn w:val="Navaden"/>
    <w:link w:val="Sprotnaopomba-besediloZnak"/>
    <w:uiPriority w:val="99"/>
    <w:semiHidden/>
    <w:unhideWhenUsed/>
    <w:rsid w:val="00CD364E"/>
    <w:rPr>
      <w:sz w:val="20"/>
      <w:szCs w:val="20"/>
    </w:rPr>
  </w:style>
  <w:style w:type="character" w:customStyle="1" w:styleId="Sprotnaopomba-besediloZnak">
    <w:name w:val="Sprotna opomba - besedilo Znak"/>
    <w:basedOn w:val="Privzetapisavaodstavka"/>
    <w:link w:val="Sprotnaopomba-besedilo"/>
    <w:uiPriority w:val="99"/>
    <w:semiHidden/>
    <w:rsid w:val="00CD364E"/>
    <w:rPr>
      <w:rFonts w:ascii="Times New Roman" w:eastAsia="Arial Unicode MS" w:hAnsi="Times New Roman" w:cs="Times New Roman"/>
      <w:sz w:val="20"/>
      <w:szCs w:val="20"/>
      <w:bdr w:val="nil"/>
      <w:lang w:val="en-US"/>
    </w:rPr>
  </w:style>
  <w:style w:type="character" w:styleId="Sprotnaopomba-sklic">
    <w:name w:val="footnote reference"/>
    <w:basedOn w:val="Privzetapisavaodstavka"/>
    <w:uiPriority w:val="99"/>
    <w:semiHidden/>
    <w:unhideWhenUsed/>
    <w:rsid w:val="00CD364E"/>
    <w:rPr>
      <w:vertAlign w:val="superscript"/>
    </w:rPr>
  </w:style>
  <w:style w:type="paragraph" w:styleId="Revizija">
    <w:name w:val="Revision"/>
    <w:hidden/>
    <w:uiPriority w:val="99"/>
    <w:semiHidden/>
    <w:rsid w:val="006308F9"/>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47111">
      <w:bodyDiv w:val="1"/>
      <w:marLeft w:val="0"/>
      <w:marRight w:val="0"/>
      <w:marTop w:val="0"/>
      <w:marBottom w:val="0"/>
      <w:divBdr>
        <w:top w:val="none" w:sz="0" w:space="0" w:color="auto"/>
        <w:left w:val="none" w:sz="0" w:space="0" w:color="auto"/>
        <w:bottom w:val="none" w:sz="0" w:space="0" w:color="auto"/>
        <w:right w:val="none" w:sz="0" w:space="0" w:color="auto"/>
      </w:divBdr>
    </w:div>
    <w:div w:id="172131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rebrna.nit@gmail.com" TargetMode="External"/><Relationship Id="rId4" Type="http://schemas.microsoft.com/office/2007/relationships/stylesWithEffects" Target="stylesWithEffects.xml"/><Relationship Id="rId9" Type="http://schemas.openxmlformats.org/officeDocument/2006/relationships/hyperlink" Target="mailto:srebrna.nit@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zagovornik.si/wp-content/uploads/2020/12/Priporocilo-Zagovornika-nacela-enakosti-v-zvezi-s-predlogom-Zakona-o-interventnih-ukrepih-za-pomoc-pri-omilitvi-posledic-drugega-vala-epidemije-COVID-19.pdf" TargetMode="External"/><Relationship Id="rId2" Type="http://schemas.openxmlformats.org/officeDocument/2006/relationships/hyperlink" Target="https://www.zagovornik.si/wp-content/uploads/2020/04/Priporocilo_Zagovornika_nacela_enak_P.pdf" TargetMode="External"/><Relationship Id="rId1" Type="http://schemas.openxmlformats.org/officeDocument/2006/relationships/hyperlink" Target="https://www.zagovornik.si/wp-content/uploads/2021/05/Razmere-v-domovih-za-starejse-v-prvem-valu-epidemije-Covida-19.pdf" TargetMode="External"/><Relationship Id="rId4" Type="http://schemas.openxmlformats.org/officeDocument/2006/relationships/hyperlink" Target="https://www.zagovornik.si/wp-content/uploads/2021/12/ODLOCBA-Zagovornik-pri-zdravstveni-obravnavi-stanovalcev-DSO-s-covidom-19-ni-ugotovil-diskriminacij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197FD-0491-4ED1-BA86-FA04C720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3610</Words>
  <Characters>20579</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Vičič</dc:creator>
  <cp:lastModifiedBy>Uporabnik sistema Windows</cp:lastModifiedBy>
  <cp:revision>2</cp:revision>
  <dcterms:created xsi:type="dcterms:W3CDTF">2022-01-10T15:11:00Z</dcterms:created>
  <dcterms:modified xsi:type="dcterms:W3CDTF">2022-01-10T15:11:00Z</dcterms:modified>
</cp:coreProperties>
</file>